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0" w:line="276" w:lineRule="auto"/>
        <w:rPr/>
      </w:pPr>
      <w:bookmarkStart w:colFirst="0" w:colLast="0" w:name="_p6mprimi1g8r" w:id="0"/>
      <w:bookmarkEnd w:id="0"/>
      <w:r w:rsidDel="00000000" w:rsidR="00000000" w:rsidRPr="00000000">
        <w:rPr>
          <w:rFonts w:ascii="Signika" w:cs="Signika" w:eastAsia="Signika" w:hAnsi="Signika"/>
          <w:color w:val="3f4a5a"/>
          <w:sz w:val="32"/>
          <w:szCs w:val="32"/>
          <w:rtl w:val="0"/>
        </w:rPr>
        <w:t xml:space="preserve">TABLE OF CONTENTS</w:t>
      </w: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2">
          <w:pPr>
            <w:spacing w:before="80" w:line="240" w:lineRule="auto"/>
            <w:ind w:left="0" w:firstLine="0"/>
            <w:rPr>
              <w:rFonts w:ascii="Calibri" w:cs="Calibri" w:eastAsia="Calibri" w:hAnsi="Calibri"/>
              <w:b w:val="0"/>
              <w:i w:val="0"/>
              <w:smallCaps w:val="0"/>
              <w:strike w:val="0"/>
              <w:color w:val="7caed8"/>
              <w:sz w:val="22"/>
              <w:szCs w:val="22"/>
              <w:u w:val="single"/>
              <w:shd w:fill="auto" w:val="clear"/>
              <w:vertAlign w:val="baseline"/>
            </w:rPr>
          </w:pPr>
          <w:r w:rsidDel="00000000" w:rsidR="00000000" w:rsidRPr="00000000">
            <w:fldChar w:fldCharType="begin"/>
            <w:instrText xml:space="preserve"> TOC \h \u \z \n </w:instrText>
            <w:fldChar w:fldCharType="separate"/>
          </w:r>
          <w:hyperlink w:anchor="_caod4gp6smyu">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Introduction and Purpose</w:t>
            </w:r>
          </w:hyperlink>
          <w:r w:rsidDel="00000000" w:rsidR="00000000" w:rsidRPr="00000000">
            <w:rPr>
              <w:rtl w:val="0"/>
            </w:rPr>
          </w:r>
        </w:p>
        <w:p w:rsidR="00000000" w:rsidDel="00000000" w:rsidP="00000000" w:rsidRDefault="00000000" w:rsidRPr="00000000" w14:paraId="00000003">
          <w:pPr>
            <w:spacing w:before="60" w:line="240" w:lineRule="auto"/>
            <w:ind w:left="360" w:firstLine="0"/>
            <w:rPr>
              <w:rFonts w:ascii="Calibri" w:cs="Calibri" w:eastAsia="Calibri" w:hAnsi="Calibri"/>
              <w:b w:val="0"/>
              <w:i w:val="0"/>
              <w:smallCaps w:val="0"/>
              <w:strike w:val="0"/>
              <w:color w:val="7caed8"/>
              <w:sz w:val="22"/>
              <w:szCs w:val="22"/>
              <w:u w:val="single"/>
              <w:shd w:fill="auto" w:val="clear"/>
              <w:vertAlign w:val="baseline"/>
            </w:rPr>
          </w:pPr>
          <w:hyperlink w:anchor="_73ah5hd8xr5j">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What are the ELA Guidebooks’ Foundations Supports?</w:t>
            </w:r>
          </w:hyperlink>
          <w:r w:rsidDel="00000000" w:rsidR="00000000" w:rsidRPr="00000000">
            <w:rPr>
              <w:rtl w:val="0"/>
            </w:rPr>
          </w:r>
        </w:p>
        <w:p w:rsidR="00000000" w:rsidDel="00000000" w:rsidP="00000000" w:rsidRDefault="00000000" w:rsidRPr="00000000" w14:paraId="00000004">
          <w:pPr>
            <w:spacing w:before="200" w:line="240" w:lineRule="auto"/>
            <w:ind w:left="0" w:firstLine="0"/>
            <w:rPr>
              <w:rFonts w:ascii="Calibri" w:cs="Calibri" w:eastAsia="Calibri" w:hAnsi="Calibri"/>
              <w:b w:val="0"/>
              <w:i w:val="0"/>
              <w:smallCaps w:val="0"/>
              <w:strike w:val="0"/>
              <w:color w:val="7caed8"/>
              <w:sz w:val="22"/>
              <w:szCs w:val="22"/>
              <w:u w:val="single"/>
              <w:shd w:fill="auto" w:val="clear"/>
              <w:vertAlign w:val="baseline"/>
            </w:rPr>
          </w:pPr>
          <w:hyperlink w:anchor="_9zbp20yksk7c">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Materials Required for Implementation</w:t>
            </w:r>
          </w:hyperlink>
          <w:r w:rsidDel="00000000" w:rsidR="00000000" w:rsidRPr="00000000">
            <w:rPr>
              <w:rtl w:val="0"/>
            </w:rPr>
          </w:r>
        </w:p>
        <w:p w:rsidR="00000000" w:rsidDel="00000000" w:rsidP="00000000" w:rsidRDefault="00000000" w:rsidRPr="00000000" w14:paraId="00000005">
          <w:pPr>
            <w:spacing w:before="60" w:line="240" w:lineRule="auto"/>
            <w:ind w:left="360" w:firstLine="0"/>
            <w:rPr>
              <w:rFonts w:ascii="Calibri" w:cs="Calibri" w:eastAsia="Calibri" w:hAnsi="Calibri"/>
              <w:b w:val="0"/>
              <w:i w:val="0"/>
              <w:smallCaps w:val="0"/>
              <w:strike w:val="0"/>
              <w:color w:val="7caed8"/>
              <w:sz w:val="22"/>
              <w:szCs w:val="22"/>
              <w:u w:val="single"/>
              <w:shd w:fill="auto" w:val="clear"/>
              <w:vertAlign w:val="baseline"/>
            </w:rPr>
          </w:pPr>
          <w:hyperlink w:anchor="_4ge9fzp5f2qa">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List of Materials</w:t>
            </w:r>
          </w:hyperlink>
          <w:r w:rsidDel="00000000" w:rsidR="00000000" w:rsidRPr="00000000">
            <w:rPr>
              <w:rtl w:val="0"/>
            </w:rPr>
          </w:r>
        </w:p>
        <w:p w:rsidR="00000000" w:rsidDel="00000000" w:rsidP="00000000" w:rsidRDefault="00000000" w:rsidRPr="00000000" w14:paraId="00000006">
          <w:pPr>
            <w:spacing w:before="200" w:line="240" w:lineRule="auto"/>
            <w:ind w:left="0" w:firstLine="0"/>
            <w:rPr>
              <w:rFonts w:ascii="Calibri" w:cs="Calibri" w:eastAsia="Calibri" w:hAnsi="Calibri"/>
              <w:b w:val="0"/>
              <w:i w:val="0"/>
              <w:smallCaps w:val="0"/>
              <w:strike w:val="0"/>
              <w:color w:val="7caed8"/>
              <w:sz w:val="22"/>
              <w:szCs w:val="22"/>
              <w:u w:val="single"/>
              <w:shd w:fill="auto" w:val="clear"/>
              <w:vertAlign w:val="baseline"/>
            </w:rPr>
          </w:pPr>
          <w:hyperlink w:anchor="_w5m5dab0mtht">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Foundations Supports Protocols for Implementation</w:t>
            </w:r>
          </w:hyperlink>
          <w:r w:rsidDel="00000000" w:rsidR="00000000" w:rsidRPr="00000000">
            <w:rPr>
              <w:rtl w:val="0"/>
            </w:rPr>
          </w:r>
        </w:p>
        <w:p w:rsidR="00000000" w:rsidDel="00000000" w:rsidP="00000000" w:rsidRDefault="00000000" w:rsidRPr="00000000" w14:paraId="00000007">
          <w:pPr>
            <w:spacing w:before="60" w:line="240" w:lineRule="auto"/>
            <w:ind w:left="360" w:firstLine="0"/>
            <w:rPr>
              <w:rFonts w:ascii="Calibri" w:cs="Calibri" w:eastAsia="Calibri" w:hAnsi="Calibri"/>
              <w:b w:val="0"/>
              <w:i w:val="0"/>
              <w:smallCaps w:val="0"/>
              <w:strike w:val="0"/>
              <w:color w:val="7caed8"/>
              <w:sz w:val="22"/>
              <w:szCs w:val="22"/>
              <w:u w:val="single"/>
              <w:shd w:fill="auto" w:val="clear"/>
              <w:vertAlign w:val="baseline"/>
            </w:rPr>
          </w:pPr>
          <w:hyperlink w:anchor="_pel1zwug1upw">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Student Placement</w:t>
            </w:r>
          </w:hyperlink>
          <w:r w:rsidDel="00000000" w:rsidR="00000000" w:rsidRPr="00000000">
            <w:rPr>
              <w:rtl w:val="0"/>
            </w:rPr>
          </w:r>
        </w:p>
        <w:p w:rsidR="00000000" w:rsidDel="00000000" w:rsidP="00000000" w:rsidRDefault="00000000" w:rsidRPr="00000000" w14:paraId="00000008">
          <w:pPr>
            <w:spacing w:before="60" w:line="240" w:lineRule="auto"/>
            <w:ind w:left="360" w:firstLine="0"/>
            <w:rPr>
              <w:rFonts w:ascii="Calibri" w:cs="Calibri" w:eastAsia="Calibri" w:hAnsi="Calibri"/>
              <w:b w:val="0"/>
              <w:i w:val="0"/>
              <w:smallCaps w:val="0"/>
              <w:strike w:val="0"/>
              <w:color w:val="7caed8"/>
              <w:sz w:val="22"/>
              <w:szCs w:val="22"/>
              <w:u w:val="single"/>
              <w:shd w:fill="auto" w:val="clear"/>
              <w:vertAlign w:val="baseline"/>
            </w:rPr>
          </w:pPr>
          <w:hyperlink w:anchor="_nzywwrc83sci">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Fluency</w:t>
            </w:r>
          </w:hyperlink>
          <w:r w:rsidDel="00000000" w:rsidR="00000000" w:rsidRPr="00000000">
            <w:rPr>
              <w:rtl w:val="0"/>
            </w:rPr>
          </w:r>
        </w:p>
        <w:p w:rsidR="00000000" w:rsidDel="00000000" w:rsidP="00000000" w:rsidRDefault="00000000" w:rsidRPr="00000000" w14:paraId="00000009">
          <w:pPr>
            <w:spacing w:before="60" w:line="240" w:lineRule="auto"/>
            <w:ind w:left="360" w:firstLine="0"/>
            <w:rPr>
              <w:rFonts w:ascii="Calibri" w:cs="Calibri" w:eastAsia="Calibri" w:hAnsi="Calibri"/>
              <w:b w:val="0"/>
              <w:i w:val="0"/>
              <w:smallCaps w:val="0"/>
              <w:strike w:val="0"/>
              <w:color w:val="7caed8"/>
              <w:sz w:val="22"/>
              <w:szCs w:val="22"/>
              <w:u w:val="single"/>
              <w:shd w:fill="auto" w:val="clear"/>
              <w:vertAlign w:val="baseline"/>
            </w:rPr>
          </w:pPr>
          <w:hyperlink w:anchor="_d66ftqrbo9mf">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Target Skills</w:t>
            </w:r>
          </w:hyperlink>
          <w:r w:rsidDel="00000000" w:rsidR="00000000" w:rsidRPr="00000000">
            <w:rPr>
              <w:rtl w:val="0"/>
            </w:rPr>
          </w:r>
        </w:p>
        <w:p w:rsidR="00000000" w:rsidDel="00000000" w:rsidP="00000000" w:rsidRDefault="00000000" w:rsidRPr="00000000" w14:paraId="0000000A">
          <w:pPr>
            <w:spacing w:before="60" w:line="240" w:lineRule="auto"/>
            <w:ind w:left="360" w:firstLine="0"/>
            <w:rPr>
              <w:rFonts w:ascii="Calibri" w:cs="Calibri" w:eastAsia="Calibri" w:hAnsi="Calibri"/>
              <w:b w:val="0"/>
              <w:i w:val="0"/>
              <w:smallCaps w:val="0"/>
              <w:strike w:val="0"/>
              <w:color w:val="7caed8"/>
              <w:sz w:val="22"/>
              <w:szCs w:val="22"/>
              <w:u w:val="single"/>
              <w:shd w:fill="auto" w:val="clear"/>
              <w:vertAlign w:val="baseline"/>
            </w:rPr>
          </w:pPr>
          <w:hyperlink w:anchor="_8cv29611g3l3">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Sample Weekly Plan for Foundations Supports Protocols</w:t>
            </w:r>
          </w:hyperlink>
          <w:r w:rsidDel="00000000" w:rsidR="00000000" w:rsidRPr="00000000">
            <w:rPr>
              <w:rtl w:val="0"/>
            </w:rPr>
          </w:r>
        </w:p>
        <w:p w:rsidR="00000000" w:rsidDel="00000000" w:rsidP="00000000" w:rsidRDefault="00000000" w:rsidRPr="00000000" w14:paraId="0000000B">
          <w:pPr>
            <w:spacing w:before="200" w:line="240" w:lineRule="auto"/>
            <w:ind w:left="0" w:firstLine="0"/>
            <w:rPr>
              <w:rFonts w:ascii="Calibri" w:cs="Calibri" w:eastAsia="Calibri" w:hAnsi="Calibri"/>
              <w:b w:val="0"/>
              <w:i w:val="0"/>
              <w:smallCaps w:val="0"/>
              <w:strike w:val="0"/>
              <w:color w:val="7caed8"/>
              <w:sz w:val="22"/>
              <w:szCs w:val="22"/>
              <w:u w:val="single"/>
              <w:shd w:fill="auto" w:val="clear"/>
              <w:vertAlign w:val="baseline"/>
            </w:rPr>
          </w:pPr>
          <w:hyperlink w:anchor="_qm78pfrqbh7a">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Appendix A</w:t>
            </w:r>
          </w:hyperlink>
          <w:r w:rsidDel="00000000" w:rsidR="00000000" w:rsidRPr="00000000">
            <w:rPr>
              <w:rtl w:val="0"/>
            </w:rPr>
          </w:r>
        </w:p>
        <w:p w:rsidR="00000000" w:rsidDel="00000000" w:rsidP="00000000" w:rsidRDefault="00000000" w:rsidRPr="00000000" w14:paraId="0000000C">
          <w:pPr>
            <w:spacing w:before="200" w:line="240" w:lineRule="auto"/>
            <w:ind w:left="0" w:firstLine="0"/>
            <w:rPr>
              <w:rFonts w:ascii="Calibri" w:cs="Calibri" w:eastAsia="Calibri" w:hAnsi="Calibri"/>
              <w:b w:val="0"/>
              <w:i w:val="0"/>
              <w:smallCaps w:val="0"/>
              <w:strike w:val="0"/>
              <w:color w:val="7caed8"/>
              <w:sz w:val="22"/>
              <w:szCs w:val="22"/>
              <w:u w:val="single"/>
              <w:shd w:fill="auto" w:val="clear"/>
              <w:vertAlign w:val="baseline"/>
            </w:rPr>
          </w:pPr>
          <w:hyperlink w:anchor="_vhbpbwxgd4ol">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Appendix B</w:t>
            </w:r>
          </w:hyperlink>
          <w:r w:rsidDel="00000000" w:rsidR="00000000" w:rsidRPr="00000000">
            <w:rPr>
              <w:rtl w:val="0"/>
            </w:rPr>
          </w:r>
        </w:p>
        <w:p w:rsidR="00000000" w:rsidDel="00000000" w:rsidP="00000000" w:rsidRDefault="00000000" w:rsidRPr="00000000" w14:paraId="0000000D">
          <w:pPr>
            <w:spacing w:after="80" w:before="200" w:line="240" w:lineRule="auto"/>
            <w:ind w:left="0" w:firstLine="0"/>
            <w:rPr>
              <w:rFonts w:ascii="Calibri" w:cs="Calibri" w:eastAsia="Calibri" w:hAnsi="Calibri"/>
              <w:b w:val="0"/>
              <w:i w:val="0"/>
              <w:smallCaps w:val="0"/>
              <w:strike w:val="0"/>
              <w:color w:val="7caed8"/>
              <w:sz w:val="22"/>
              <w:szCs w:val="22"/>
              <w:u w:val="single"/>
              <w:shd w:fill="auto" w:val="clear"/>
              <w:vertAlign w:val="baseline"/>
            </w:rPr>
          </w:pPr>
          <w:hyperlink w:anchor="_7k1w9ibo2axs">
            <w:r w:rsidDel="00000000" w:rsidR="00000000" w:rsidRPr="00000000">
              <w:rPr>
                <w:rFonts w:ascii="Calibri" w:cs="Calibri" w:eastAsia="Calibri" w:hAnsi="Calibri"/>
                <w:b w:val="0"/>
                <w:i w:val="0"/>
                <w:smallCaps w:val="0"/>
                <w:strike w:val="0"/>
                <w:color w:val="7caed8"/>
                <w:sz w:val="22"/>
                <w:szCs w:val="22"/>
                <w:u w:val="single"/>
                <w:shd w:fill="auto" w:val="clear"/>
                <w:vertAlign w:val="baseline"/>
                <w:rtl w:val="0"/>
              </w:rPr>
              <w:t xml:space="preserve">Phonics Continuum</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pStyle w:val="Heading1"/>
        <w:spacing w:after="200" w:line="276" w:lineRule="auto"/>
        <w:rPr/>
      </w:pPr>
      <w:bookmarkStart w:colFirst="0" w:colLast="0" w:name="_dz4bchutrxjm" w:id="1"/>
      <w:bookmarkEnd w:id="1"/>
      <w:r w:rsidDel="00000000" w:rsidR="00000000" w:rsidRPr="00000000">
        <w:br w:type="page"/>
      </w:r>
      <w:r w:rsidDel="00000000" w:rsidR="00000000" w:rsidRPr="00000000">
        <w:rPr>
          <w:rtl w:val="0"/>
        </w:rPr>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2409825</wp:posOffset>
                </wp:positionH>
                <wp:positionV relativeFrom="paragraph">
                  <wp:posOffset>3962400</wp:posOffset>
                </wp:positionV>
                <wp:extent cx="4533900" cy="495300"/>
                <wp:effectExtent b="0" l="0" r="0" t="0"/>
                <wp:wrapSquare wrapText="bothSides" distB="114300" distT="114300" distL="114300" distR="114300"/>
                <wp:docPr id="2" name=""/>
                <a:graphic>
                  <a:graphicData uri="http://schemas.microsoft.com/office/word/2010/wordprocessingShape">
                    <wps:wsp>
                      <wps:cNvSpPr txBox="1"/>
                      <wps:cNvPr id="3" name="Shape 3"/>
                      <wps:spPr>
                        <a:xfrm>
                          <a:off x="0" y="0"/>
                          <a:ext cx="4524000" cy="481800"/>
                        </a:xfrm>
                        <a:prstGeom prst="rect">
                          <a:avLst/>
                        </a:prstGeom>
                        <a:noFill/>
                        <a:ln>
                          <a:noFill/>
                        </a:ln>
                      </wps:spPr>
                      <wps:txbx>
                        <w:txbxContent>
                          <w:p w:rsidR="00000000" w:rsidDel="00000000" w:rsidP="00000000" w:rsidRDefault="00000000" w:rsidRPr="00000000">
                            <w:pPr>
                              <w:spacing w:after="0" w:before="0" w:line="275.9999942779541"/>
                              <w:ind w:left="0" w:right="0" w:firstLine="0"/>
                              <w:jc w:val="right"/>
                              <w:textDirection w:val="btLr"/>
                            </w:pPr>
                            <w:r w:rsidDel="00000000" w:rsidR="00000000" w:rsidRPr="00000000">
                              <w:rPr>
                                <w:rFonts w:ascii="Calibri" w:cs="Calibri" w:eastAsia="Calibri" w:hAnsi="Calibri"/>
                                <w:b w:val="0"/>
                                <w:i w:val="0"/>
                                <w:smallCaps w:val="0"/>
                                <w:strike w:val="0"/>
                                <w:color w:val="000000"/>
                                <w:sz w:val="22"/>
                                <w:vertAlign w:val="baseline"/>
                              </w:rPr>
                              <w:t xml:space="preserve">Updated 8/31/2020</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000000"/>
                                <w:sz w:val="22"/>
                                <w:vertAlign w:val="baseline"/>
                              </w:rPr>
                            </w:r>
                            <w:r w:rsidDel="00000000" w:rsidR="00000000" w:rsidRPr="00000000">
                              <w:rPr>
                                <w:rFonts w:ascii="Calibri" w:cs="Calibri" w:eastAsia="Calibri" w:hAnsi="Calibri"/>
                                <w:b w:val="0"/>
                                <w:i w:val="0"/>
                                <w:smallCaps w:val="0"/>
                                <w:strike w:val="0"/>
                                <w:color w:val="000000"/>
                                <w:sz w:val="22"/>
                                <w:vertAlign w:val="baseline"/>
                              </w:rPr>
                              <w:t xml:space="preserve">Please contact </w:t>
                            </w:r>
                            <w:r w:rsidDel="00000000" w:rsidR="00000000" w:rsidRPr="00000000">
                              <w:rPr>
                                <w:rFonts w:ascii="Calibri" w:cs="Calibri" w:eastAsia="Calibri" w:hAnsi="Calibri"/>
                                <w:b w:val="0"/>
                                <w:i w:val="0"/>
                                <w:smallCaps w:val="0"/>
                                <w:strike w:val="0"/>
                                <w:color w:val="7caed8"/>
                                <w:sz w:val="22"/>
                                <w:u w:val="single"/>
                                <w:vertAlign w:val="baseline"/>
                              </w:rPr>
                              <w:t xml:space="preserve">elaguidebooks@la.gov</w:t>
                            </w:r>
                            <w:r w:rsidDel="00000000" w:rsidR="00000000" w:rsidRPr="00000000">
                              <w:rPr>
                                <w:rFonts w:ascii="Calibri" w:cs="Calibri" w:eastAsia="Calibri" w:hAnsi="Calibri"/>
                                <w:b w:val="0"/>
                                <w:i w:val="0"/>
                                <w:smallCaps w:val="0"/>
                                <w:strike w:val="0"/>
                                <w:color w:val="000000"/>
                                <w:sz w:val="22"/>
                                <w:vertAlign w:val="baseline"/>
                              </w:rPr>
                              <w:t xml:space="preserve"> with any questions.</w:t>
                            </w:r>
                          </w:p>
                        </w:txbxContent>
                      </wps:txbx>
                      <wps:bodyPr anchorCtr="0" anchor="t"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2409825</wp:posOffset>
                </wp:positionH>
                <wp:positionV relativeFrom="paragraph">
                  <wp:posOffset>3962400</wp:posOffset>
                </wp:positionV>
                <wp:extent cx="4533900" cy="495300"/>
                <wp:effectExtent b="0" l="0" r="0" t="0"/>
                <wp:wrapSquare wrapText="bothSides" distB="114300" distT="114300" distL="114300" distR="114300"/>
                <wp:docPr id="2" name="image7.png"/>
                <a:graphic>
                  <a:graphicData uri="http://schemas.openxmlformats.org/drawingml/2006/picture">
                    <pic:pic>
                      <pic:nvPicPr>
                        <pic:cNvPr id="0" name="image7.png"/>
                        <pic:cNvPicPr preferRelativeResize="0"/>
                      </pic:nvPicPr>
                      <pic:blipFill>
                        <a:blip r:embed="rId7"/>
                        <a:srcRect/>
                        <a:stretch>
                          <a:fillRect/>
                        </a:stretch>
                      </pic:blipFill>
                      <pic:spPr>
                        <a:xfrm>
                          <a:off x="0" y="0"/>
                          <a:ext cx="4533900" cy="495300"/>
                        </a:xfrm>
                        <a:prstGeom prst="rect"/>
                        <a:ln/>
                      </pic:spPr>
                    </pic:pic>
                  </a:graphicData>
                </a:graphic>
              </wp:anchor>
            </w:drawing>
          </mc:Fallback>
        </mc:AlternateContent>
      </w:r>
    </w:p>
    <w:p w:rsidR="00000000" w:rsidDel="00000000" w:rsidP="00000000" w:rsidRDefault="00000000" w:rsidRPr="00000000" w14:paraId="00000010">
      <w:pPr>
        <w:pStyle w:val="Heading1"/>
        <w:spacing w:after="200" w:line="276" w:lineRule="auto"/>
        <w:rPr/>
      </w:pPr>
      <w:bookmarkStart w:colFirst="0" w:colLast="0" w:name="_caod4gp6smyu" w:id="2"/>
      <w:bookmarkEnd w:id="2"/>
      <w:r w:rsidDel="00000000" w:rsidR="00000000" w:rsidRPr="00000000">
        <w:rPr>
          <w:rtl w:val="0"/>
        </w:rPr>
        <w:t xml:space="preserve">Introduction</w:t>
      </w:r>
      <w:r w:rsidDel="00000000" w:rsidR="00000000" w:rsidRPr="00000000">
        <w:rPr>
          <w:rtl w:val="0"/>
        </w:rPr>
        <w:t xml:space="preserve"> and </w:t>
      </w:r>
      <w:r w:rsidDel="00000000" w:rsidR="00000000" w:rsidRPr="00000000">
        <w:rPr>
          <w:rtl w:val="0"/>
        </w:rPr>
        <w:t xml:space="preserve">Purpose</w:t>
      </w:r>
      <w:r w:rsidDel="00000000" w:rsidR="00000000" w:rsidRPr="00000000">
        <w:rPr>
          <w:rtl w:val="0"/>
        </w:rPr>
      </w:r>
    </w:p>
    <w:p w:rsidR="00000000" w:rsidDel="00000000" w:rsidP="00000000" w:rsidRDefault="00000000" w:rsidRPr="00000000" w14:paraId="00000011">
      <w:pPr>
        <w:widowControl w:val="0"/>
        <w:spacing w:after="200" w:line="240" w:lineRule="auto"/>
        <w:rPr/>
      </w:pPr>
      <w:r w:rsidDel="00000000" w:rsidR="00000000" w:rsidRPr="00000000">
        <w:rPr>
          <w:rtl w:val="0"/>
        </w:rPr>
        <w:t xml:space="preserve">The five pillars of successful reading instruction include phonemic awareness, phonics, fluency, vocabulary, and comprehension. If a student struggles to comprehend a text, the deficit may be in the foundational areas of phonemic awareness, phonics, or fluency. </w:t>
      </w:r>
    </w:p>
    <w:p w:rsidR="00000000" w:rsidDel="00000000" w:rsidP="00000000" w:rsidRDefault="00000000" w:rsidRPr="00000000" w14:paraId="00000012">
      <w:pPr>
        <w:spacing w:line="240" w:lineRule="auto"/>
        <w:rPr/>
      </w:pPr>
      <w:r w:rsidDel="00000000" w:rsidR="00000000" w:rsidRPr="00000000">
        <w:rPr>
          <w:rtl w:val="0"/>
        </w:rPr>
        <w:t xml:space="preserve">Students in grades 3-5 often need support in some foundational areas including phonics and fluency. To support students struggling with phonics, and fluency, a</w:t>
      </w:r>
      <w:r w:rsidDel="00000000" w:rsidR="00000000" w:rsidRPr="00000000">
        <w:rPr>
          <w:rtl w:val="0"/>
        </w:rPr>
        <w:t xml:space="preserve">n effective foundations program:</w:t>
      </w:r>
    </w:p>
    <w:p w:rsidR="00000000" w:rsidDel="00000000" w:rsidP="00000000" w:rsidRDefault="00000000" w:rsidRPr="00000000" w14:paraId="00000013">
      <w:pPr>
        <w:numPr>
          <w:ilvl w:val="0"/>
          <w:numId w:val="25"/>
        </w:numPr>
        <w:spacing w:line="240" w:lineRule="auto"/>
        <w:ind w:left="720" w:hanging="360"/>
      </w:pPr>
      <w:r w:rsidDel="00000000" w:rsidR="00000000" w:rsidRPr="00000000">
        <w:rPr>
          <w:rtl w:val="0"/>
        </w:rPr>
        <w:t xml:space="preserve">teaches the spelling/sound patterns in a clear sequence; </w:t>
      </w:r>
    </w:p>
    <w:p w:rsidR="00000000" w:rsidDel="00000000" w:rsidP="00000000" w:rsidRDefault="00000000" w:rsidRPr="00000000" w14:paraId="00000014">
      <w:pPr>
        <w:numPr>
          <w:ilvl w:val="0"/>
          <w:numId w:val="25"/>
        </w:numPr>
        <w:spacing w:line="240" w:lineRule="auto"/>
        <w:ind w:left="720" w:hanging="360"/>
      </w:pPr>
      <w:r w:rsidDel="00000000" w:rsidR="00000000" w:rsidRPr="00000000">
        <w:rPr>
          <w:rtl w:val="0"/>
        </w:rPr>
        <w:t xml:space="preserve">provides ample opportunities to practice spelling/sound relationships outside of texts; and</w:t>
      </w:r>
    </w:p>
    <w:p w:rsidR="00000000" w:rsidDel="00000000" w:rsidP="00000000" w:rsidRDefault="00000000" w:rsidRPr="00000000" w14:paraId="00000015">
      <w:pPr>
        <w:numPr>
          <w:ilvl w:val="0"/>
          <w:numId w:val="25"/>
        </w:numPr>
        <w:spacing w:after="200" w:line="240" w:lineRule="auto"/>
        <w:ind w:left="720" w:hanging="360"/>
      </w:pPr>
      <w:r w:rsidDel="00000000" w:rsidR="00000000" w:rsidRPr="00000000">
        <w:rPr>
          <w:rtl w:val="0"/>
        </w:rPr>
        <w:t xml:space="preserve">prompts students to apply their knowledge of phonics as they read connected texts.</w:t>
      </w:r>
      <w:r w:rsidDel="00000000" w:rsidR="00000000" w:rsidRPr="00000000">
        <w:rPr>
          <w:rtl w:val="0"/>
        </w:rPr>
      </w:r>
    </w:p>
    <w:p w:rsidR="00000000" w:rsidDel="00000000" w:rsidP="00000000" w:rsidRDefault="00000000" w:rsidRPr="00000000" w14:paraId="00000016">
      <w:pPr>
        <w:pStyle w:val="Heading2"/>
        <w:spacing w:after="200" w:lineRule="auto"/>
        <w:rPr/>
      </w:pPr>
      <w:bookmarkStart w:colFirst="0" w:colLast="0" w:name="_73ah5hd8xr5j" w:id="3"/>
      <w:bookmarkEnd w:id="3"/>
      <w:r w:rsidDel="00000000" w:rsidR="00000000" w:rsidRPr="00000000">
        <w:rPr>
          <w:rtl w:val="0"/>
        </w:rPr>
        <w:t xml:space="preserve">What are the ELA Guidebooks’ Foundations Supports?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4762500</wp:posOffset>
            </wp:positionH>
            <wp:positionV relativeFrom="paragraph">
              <wp:posOffset>409575</wp:posOffset>
            </wp:positionV>
            <wp:extent cx="2043113" cy="1756064"/>
            <wp:effectExtent b="0" l="0" r="0" t="0"/>
            <wp:wrapSquare wrapText="bothSides" distB="114300" distT="114300" distL="114300" distR="114300"/>
            <wp:docPr id="4" name="image2.png"/>
            <a:graphic>
              <a:graphicData uri="http://schemas.openxmlformats.org/drawingml/2006/picture">
                <pic:pic>
                  <pic:nvPicPr>
                    <pic:cNvPr id="0" name="image2.png"/>
                    <pic:cNvPicPr preferRelativeResize="0"/>
                  </pic:nvPicPr>
                  <pic:blipFill>
                    <a:blip r:embed="rId8"/>
                    <a:srcRect b="0" l="0" r="0" t="0"/>
                    <a:stretch>
                      <a:fillRect/>
                    </a:stretch>
                  </pic:blipFill>
                  <pic:spPr>
                    <a:xfrm>
                      <a:off x="0" y="0"/>
                      <a:ext cx="2043113" cy="1756064"/>
                    </a:xfrm>
                    <a:prstGeom prst="rect"/>
                    <a:ln/>
                  </pic:spPr>
                </pic:pic>
              </a:graphicData>
            </a:graphic>
          </wp:anchor>
        </w:drawing>
      </w:r>
    </w:p>
    <w:p w:rsidR="00000000" w:rsidDel="00000000" w:rsidP="00000000" w:rsidRDefault="00000000" w:rsidRPr="00000000" w14:paraId="00000017">
      <w:pPr>
        <w:spacing w:after="200" w:lineRule="auto"/>
        <w:rPr/>
      </w:pPr>
      <w:r w:rsidDel="00000000" w:rsidR="00000000" w:rsidRPr="00000000">
        <w:rPr>
          <w:rtl w:val="0"/>
        </w:rPr>
        <w:t xml:space="preserve">The ELA Guidebooks’ </w:t>
      </w:r>
      <w:r w:rsidDel="00000000" w:rsidR="00000000" w:rsidRPr="00000000">
        <w:rPr>
          <w:b w:val="1"/>
          <w:rtl w:val="0"/>
        </w:rPr>
        <w:t xml:space="preserve">Foundations Supports</w:t>
      </w:r>
      <w:r w:rsidDel="00000000" w:rsidR="00000000" w:rsidRPr="00000000">
        <w:rPr>
          <w:rtl w:val="0"/>
        </w:rPr>
        <w:t xml:space="preserve"> are a curriculum aligned resource for students to practice skills on the provided</w:t>
      </w:r>
      <w:r w:rsidDel="00000000" w:rsidR="00000000" w:rsidRPr="00000000">
        <w:rPr>
          <w:color w:val="7caed8"/>
          <w:rtl w:val="0"/>
        </w:rPr>
        <w:t xml:space="preserve"> </w:t>
      </w:r>
      <w:hyperlink w:anchor="_7k1w9ibo2axs">
        <w:r w:rsidDel="00000000" w:rsidR="00000000" w:rsidRPr="00000000">
          <w:rPr>
            <w:color w:val="7caed8"/>
            <w:u w:val="single"/>
            <w:rtl w:val="0"/>
          </w:rPr>
          <w:t xml:space="preserve">phonics continuum</w:t>
        </w:r>
      </w:hyperlink>
      <w:r w:rsidDel="00000000" w:rsidR="00000000" w:rsidRPr="00000000">
        <w:rPr>
          <w:rtl w:val="0"/>
        </w:rPr>
        <w:t xml:space="preserve">. These resources include a systematic approach to teaching phonics skills while keeping students engaged in texts from </w:t>
      </w:r>
      <w:r w:rsidDel="00000000" w:rsidR="00000000" w:rsidRPr="00000000">
        <w:rPr>
          <w:rtl w:val="0"/>
        </w:rPr>
        <w:t xml:space="preserve">each </w:t>
      </w:r>
      <w:hyperlink r:id="rId9">
        <w:r w:rsidDel="00000000" w:rsidR="00000000" w:rsidRPr="00000000">
          <w:rPr>
            <w:color w:val="7caed8"/>
            <w:u w:val="single"/>
            <w:rtl w:val="0"/>
          </w:rPr>
          <w:t xml:space="preserve">ELA Guidebook unit</w:t>
        </w:r>
      </w:hyperlink>
      <w:r w:rsidDel="00000000" w:rsidR="00000000" w:rsidRPr="00000000">
        <w:rPr>
          <w:rtl w:val="0"/>
        </w:rPr>
        <w:t xml:space="preserve">. The </w:t>
      </w:r>
      <w:r w:rsidDel="00000000" w:rsidR="00000000" w:rsidRPr="00000000">
        <w:rPr>
          <w:b w:val="1"/>
          <w:rtl w:val="0"/>
        </w:rPr>
        <w:t xml:space="preserve">Foundations Supports</w:t>
      </w:r>
      <w:r w:rsidDel="00000000" w:rsidR="00000000" w:rsidRPr="00000000">
        <w:rPr>
          <w:rtl w:val="0"/>
        </w:rPr>
        <w:t xml:space="preserve"> include explicit teacher-facing directions for implementing each phonics skill in the continuum along with skill practice grounded in or directly from ELA Guidebook unit texts. These resources are not meant to be used for all students. </w:t>
      </w:r>
      <w:r w:rsidDel="00000000" w:rsidR="00000000" w:rsidRPr="00000000">
        <w:rPr>
          <w:rtl w:val="0"/>
        </w:rPr>
        <w:t xml:space="preserve">As teachers identify the needs of students who struggle to read fluently, these resources can be used to provide targeted individualized support during</w:t>
      </w:r>
      <w:r w:rsidDel="00000000" w:rsidR="00000000" w:rsidRPr="00000000">
        <w:rPr>
          <w:b w:val="1"/>
          <w:rtl w:val="0"/>
        </w:rPr>
        <w:t xml:space="preserve"> small-group reading instruction</w:t>
      </w:r>
      <w:r w:rsidDel="00000000" w:rsidR="00000000" w:rsidRPr="00000000">
        <w:rPr>
          <w:rtl w:val="0"/>
        </w:rPr>
        <w:t xml:space="preserve">.</w:t>
      </w:r>
      <w:r w:rsidDel="00000000" w:rsidR="00000000" w:rsidRPr="00000000">
        <w:rPr>
          <w:rtl w:val="0"/>
        </w:rPr>
        <w:t xml:space="preserve"> </w:t>
      </w:r>
    </w:p>
    <w:p w:rsidR="00000000" w:rsidDel="00000000" w:rsidP="00000000" w:rsidRDefault="00000000" w:rsidRPr="00000000" w14:paraId="00000018">
      <w:pPr>
        <w:spacing w:after="200" w:lineRule="auto"/>
        <w:rPr/>
      </w:pPr>
      <w:r w:rsidDel="00000000" w:rsidR="00000000" w:rsidRPr="00000000">
        <w:rPr>
          <w:rtl w:val="0"/>
        </w:rPr>
        <w:t xml:space="preserve">The </w:t>
      </w:r>
      <w:hyperlink r:id="rId10">
        <w:r w:rsidDel="00000000" w:rsidR="00000000" w:rsidRPr="00000000">
          <w:rPr>
            <w:color w:val="7caed8"/>
            <w:u w:val="single"/>
            <w:rtl w:val="0"/>
          </w:rPr>
          <w:t xml:space="preserve">Diverse Learners Guide</w:t>
        </w:r>
      </w:hyperlink>
      <w:r w:rsidDel="00000000" w:rsidR="00000000" w:rsidRPr="00000000">
        <w:rPr>
          <w:color w:val="7caed8"/>
          <w:rtl w:val="0"/>
        </w:rPr>
        <w:t xml:space="preserve"> </w:t>
      </w:r>
      <w:r w:rsidDel="00000000" w:rsidR="00000000" w:rsidRPr="00000000">
        <w:rPr>
          <w:rtl w:val="0"/>
        </w:rPr>
        <w:t xml:space="preserve">provides more information about the ELA Instructional Framework.</w:t>
      </w:r>
    </w:p>
    <w:p w:rsidR="00000000" w:rsidDel="00000000" w:rsidP="00000000" w:rsidRDefault="00000000" w:rsidRPr="00000000" w14:paraId="00000019">
      <w:pPr>
        <w:pStyle w:val="Heading1"/>
        <w:widowControl w:val="0"/>
        <w:spacing w:line="276" w:lineRule="auto"/>
        <w:rPr/>
      </w:pPr>
      <w:bookmarkStart w:colFirst="0" w:colLast="0" w:name="_s4om2oq9kff2" w:id="4"/>
      <w:bookmarkEnd w:id="4"/>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1"/>
        <w:widowControl w:val="0"/>
        <w:spacing w:line="276" w:lineRule="auto"/>
        <w:rPr/>
      </w:pPr>
      <w:bookmarkStart w:colFirst="0" w:colLast="0" w:name="_9zbp20yksk7c" w:id="5"/>
      <w:bookmarkEnd w:id="5"/>
      <w:r w:rsidDel="00000000" w:rsidR="00000000" w:rsidRPr="00000000">
        <w:rPr>
          <w:rtl w:val="0"/>
        </w:rPr>
        <w:t xml:space="preserve">Materials Required for</w:t>
      </w:r>
      <w:r w:rsidDel="00000000" w:rsidR="00000000" w:rsidRPr="00000000">
        <w:rPr>
          <w:rtl w:val="0"/>
        </w:rPr>
        <w:t xml:space="preserve"> Implementation</w:t>
      </w:r>
      <w:r w:rsidDel="00000000" w:rsidR="00000000" w:rsidRPr="00000000">
        <w:rPr>
          <w:rtl w:val="0"/>
        </w:rPr>
      </w:r>
    </w:p>
    <w:p w:rsidR="00000000" w:rsidDel="00000000" w:rsidP="00000000" w:rsidRDefault="00000000" w:rsidRPr="00000000" w14:paraId="0000001B">
      <w:pPr>
        <w:pStyle w:val="Heading2"/>
        <w:rPr/>
      </w:pPr>
      <w:bookmarkStart w:colFirst="0" w:colLast="0" w:name="_4ge9fzp5f2qa" w:id="6"/>
      <w:bookmarkEnd w:id="6"/>
      <w:r w:rsidDel="00000000" w:rsidR="00000000" w:rsidRPr="00000000">
        <w:rPr>
          <w:rtl w:val="0"/>
        </w:rPr>
        <w:t xml:space="preserve">List of Materials</w:t>
      </w:r>
    </w:p>
    <w:p w:rsidR="00000000" w:rsidDel="00000000" w:rsidP="00000000" w:rsidRDefault="00000000" w:rsidRPr="00000000" w14:paraId="0000001C">
      <w:pPr>
        <w:widowControl w:val="0"/>
        <w:numPr>
          <w:ilvl w:val="0"/>
          <w:numId w:val="10"/>
        </w:numPr>
        <w:spacing w:line="276" w:lineRule="auto"/>
        <w:ind w:left="720" w:hanging="360"/>
        <w:rPr>
          <w:sz w:val="22"/>
          <w:szCs w:val="22"/>
        </w:rPr>
      </w:pPr>
      <w:hyperlink r:id="rId11">
        <w:r w:rsidDel="00000000" w:rsidR="00000000" w:rsidRPr="00000000">
          <w:rPr>
            <w:color w:val="7caed8"/>
            <w:u w:val="single"/>
            <w:rtl w:val="0"/>
          </w:rPr>
          <w:t xml:space="preserve">3rd grade literacy screener</w:t>
        </w:r>
      </w:hyperlink>
      <w:r w:rsidDel="00000000" w:rsidR="00000000" w:rsidRPr="00000000">
        <w:rPr>
          <w:rtl w:val="0"/>
        </w:rPr>
        <w:t xml:space="preserve"> (</w:t>
      </w:r>
      <w:hyperlink r:id="rId12">
        <w:r w:rsidDel="00000000" w:rsidR="00000000" w:rsidRPr="00000000">
          <w:rPr>
            <w:color w:val="7caed8"/>
            <w:u w:val="single"/>
            <w:rtl w:val="0"/>
          </w:rPr>
          <w:t xml:space="preserve">Acadience™ Reading</w:t>
        </w:r>
      </w:hyperlink>
      <w:r w:rsidDel="00000000" w:rsidR="00000000" w:rsidRPr="00000000">
        <w:rPr>
          <w:rtl w:val="0"/>
        </w:rPr>
        <w:t xml:space="preserve">, </w:t>
      </w:r>
      <w:hyperlink r:id="rId13">
        <w:r w:rsidDel="00000000" w:rsidR="00000000" w:rsidRPr="00000000">
          <w:rPr>
            <w:color w:val="7caed8"/>
            <w:u w:val="single"/>
            <w:rtl w:val="0"/>
          </w:rPr>
          <w:t xml:space="preserve">DIBELS 8th</w:t>
        </w:r>
      </w:hyperlink>
      <w:r w:rsidDel="00000000" w:rsidR="00000000" w:rsidRPr="00000000">
        <w:rPr>
          <w:rtl w:val="0"/>
        </w:rPr>
        <w:t xml:space="preserve">, </w:t>
      </w:r>
      <w:hyperlink r:id="rId14">
        <w:r w:rsidDel="00000000" w:rsidR="00000000" w:rsidRPr="00000000">
          <w:rPr>
            <w:color w:val="7caed8"/>
            <w:u w:val="single"/>
            <w:rtl w:val="0"/>
          </w:rPr>
          <w:t xml:space="preserve">STEEP</w:t>
        </w:r>
      </w:hyperlink>
      <w:r w:rsidDel="00000000" w:rsidR="00000000" w:rsidRPr="00000000">
        <w:rPr>
          <w:rtl w:val="0"/>
        </w:rPr>
        <w:t xml:space="preserve">, </w:t>
      </w:r>
      <w:hyperlink r:id="rId15">
        <w:r w:rsidDel="00000000" w:rsidR="00000000" w:rsidRPr="00000000">
          <w:rPr>
            <w:color w:val="7caed8"/>
            <w:u w:val="single"/>
            <w:rtl w:val="0"/>
          </w:rPr>
          <w:t xml:space="preserve">STEP</w:t>
        </w:r>
      </w:hyperlink>
      <w:r w:rsidDel="00000000" w:rsidR="00000000" w:rsidRPr="00000000">
        <w:rPr>
          <w:rtl w:val="0"/>
        </w:rPr>
        <w:t xml:space="preserve">), </w:t>
      </w:r>
      <w:r w:rsidDel="00000000" w:rsidR="00000000" w:rsidRPr="00000000">
        <w:rPr>
          <w:rtl w:val="0"/>
        </w:rPr>
        <w:t xml:space="preserve">or district chosen diagnostic for 4th and 5th grade</w:t>
      </w:r>
      <w:r w:rsidDel="00000000" w:rsidR="00000000" w:rsidRPr="00000000">
        <w:rPr>
          <w:rtl w:val="0"/>
        </w:rPr>
      </w:r>
    </w:p>
    <w:p w:rsidR="00000000" w:rsidDel="00000000" w:rsidP="00000000" w:rsidRDefault="00000000" w:rsidRPr="00000000" w14:paraId="0000001D">
      <w:pPr>
        <w:widowControl w:val="0"/>
        <w:numPr>
          <w:ilvl w:val="0"/>
          <w:numId w:val="10"/>
        </w:numPr>
        <w:spacing w:line="276" w:lineRule="auto"/>
        <w:ind w:left="720" w:hanging="360"/>
        <w:rPr>
          <w:sz w:val="22"/>
          <w:szCs w:val="22"/>
        </w:rPr>
      </w:pPr>
      <w:r w:rsidDel="00000000" w:rsidR="00000000" w:rsidRPr="00000000">
        <w:rPr>
          <w:rtl w:val="0"/>
        </w:rPr>
        <w:t xml:space="preserve">00_GUIDANCE_FoundationsSupports</w:t>
      </w:r>
    </w:p>
    <w:p w:rsidR="00000000" w:rsidDel="00000000" w:rsidP="00000000" w:rsidRDefault="00000000" w:rsidRPr="00000000" w14:paraId="0000001E">
      <w:pPr>
        <w:widowControl w:val="0"/>
        <w:numPr>
          <w:ilvl w:val="0"/>
          <w:numId w:val="10"/>
        </w:numPr>
        <w:spacing w:line="276" w:lineRule="auto"/>
        <w:ind w:left="720" w:hanging="360"/>
        <w:rPr>
          <w:sz w:val="22"/>
          <w:szCs w:val="22"/>
        </w:rPr>
      </w:pPr>
      <w:r w:rsidDel="00000000" w:rsidR="00000000" w:rsidRPr="00000000">
        <w:rPr>
          <w:rtl w:val="0"/>
        </w:rPr>
        <w:t xml:space="preserve">01_UNIT_FoundationsSupports_TeacherFacing</w:t>
      </w:r>
      <w:r w:rsidDel="00000000" w:rsidR="00000000" w:rsidRPr="00000000">
        <w:drawing>
          <wp:anchor allowOverlap="1" behindDoc="0" distB="114300" distT="114300" distL="114300" distR="114300" hidden="0" layoutInCell="1" locked="0" relativeHeight="0" simplePos="0">
            <wp:simplePos x="0" y="0"/>
            <wp:positionH relativeFrom="column">
              <wp:posOffset>4813300</wp:posOffset>
            </wp:positionH>
            <wp:positionV relativeFrom="paragraph">
              <wp:posOffset>123825</wp:posOffset>
            </wp:positionV>
            <wp:extent cx="2044700" cy="1633538"/>
            <wp:effectExtent b="0" l="0" r="0" t="0"/>
            <wp:wrapSquare wrapText="bothSides" distB="114300" distT="114300" distL="114300" distR="114300"/>
            <wp:docPr id="8" name="image3.png"/>
            <a:graphic>
              <a:graphicData uri="http://schemas.openxmlformats.org/drawingml/2006/picture">
                <pic:pic>
                  <pic:nvPicPr>
                    <pic:cNvPr id="0" name="image3.png"/>
                    <pic:cNvPicPr preferRelativeResize="0"/>
                  </pic:nvPicPr>
                  <pic:blipFill>
                    <a:blip r:embed="rId16"/>
                    <a:srcRect b="10749" l="0" r="74444" t="41368"/>
                    <a:stretch>
                      <a:fillRect/>
                    </a:stretch>
                  </pic:blipFill>
                  <pic:spPr>
                    <a:xfrm>
                      <a:off x="0" y="0"/>
                      <a:ext cx="2044700" cy="1633538"/>
                    </a:xfrm>
                    <a:prstGeom prst="rect"/>
                    <a:ln/>
                  </pic:spPr>
                </pic:pic>
              </a:graphicData>
            </a:graphic>
          </wp:anchor>
        </w:drawing>
      </w:r>
    </w:p>
    <w:p w:rsidR="00000000" w:rsidDel="00000000" w:rsidP="00000000" w:rsidRDefault="00000000" w:rsidRPr="00000000" w14:paraId="0000001F">
      <w:pPr>
        <w:widowControl w:val="0"/>
        <w:numPr>
          <w:ilvl w:val="0"/>
          <w:numId w:val="10"/>
        </w:numPr>
        <w:spacing w:line="276" w:lineRule="auto"/>
        <w:ind w:left="720" w:hanging="360"/>
        <w:rPr>
          <w:sz w:val="22"/>
          <w:szCs w:val="22"/>
        </w:rPr>
      </w:pPr>
      <w:r w:rsidDel="00000000" w:rsidR="00000000" w:rsidRPr="00000000">
        <w:rPr>
          <w:rtl w:val="0"/>
        </w:rPr>
        <w:t xml:space="preserve">02_UNIT_FoundationsSupports_StudentFacing</w:t>
      </w:r>
    </w:p>
    <w:p w:rsidR="00000000" w:rsidDel="00000000" w:rsidP="00000000" w:rsidRDefault="00000000" w:rsidRPr="00000000" w14:paraId="00000020">
      <w:pPr>
        <w:widowControl w:val="0"/>
        <w:numPr>
          <w:ilvl w:val="0"/>
          <w:numId w:val="10"/>
        </w:numPr>
        <w:spacing w:line="276" w:lineRule="auto"/>
        <w:ind w:left="720" w:hanging="360"/>
        <w:rPr>
          <w:sz w:val="22"/>
          <w:szCs w:val="22"/>
        </w:rPr>
      </w:pPr>
      <w:r w:rsidDel="00000000" w:rsidR="00000000" w:rsidRPr="00000000">
        <w:rPr>
          <w:rtl w:val="0"/>
        </w:rPr>
        <w:t xml:space="preserve">03_DIGTAL_FluencyTracker_FoundationsSupports</w:t>
      </w:r>
    </w:p>
    <w:p w:rsidR="00000000" w:rsidDel="00000000" w:rsidP="00000000" w:rsidRDefault="00000000" w:rsidRPr="00000000" w14:paraId="00000021">
      <w:pPr>
        <w:widowControl w:val="0"/>
        <w:numPr>
          <w:ilvl w:val="1"/>
          <w:numId w:val="10"/>
        </w:numPr>
        <w:spacing w:line="276" w:lineRule="auto"/>
        <w:ind w:left="1440" w:hanging="360"/>
        <w:rPr>
          <w:sz w:val="22"/>
          <w:szCs w:val="22"/>
        </w:rPr>
      </w:pPr>
      <w:r w:rsidDel="00000000" w:rsidR="00000000" w:rsidRPr="00000000">
        <w:rPr>
          <w:rtl w:val="0"/>
        </w:rPr>
        <w:t xml:space="preserve">Make a copy for each student to input data digitally.</w:t>
      </w:r>
    </w:p>
    <w:p w:rsidR="00000000" w:rsidDel="00000000" w:rsidP="00000000" w:rsidRDefault="00000000" w:rsidRPr="00000000" w14:paraId="00000022">
      <w:pPr>
        <w:widowControl w:val="0"/>
        <w:numPr>
          <w:ilvl w:val="0"/>
          <w:numId w:val="10"/>
        </w:numPr>
        <w:spacing w:line="276" w:lineRule="auto"/>
        <w:ind w:left="720" w:hanging="360"/>
        <w:rPr>
          <w:sz w:val="22"/>
          <w:szCs w:val="22"/>
        </w:rPr>
      </w:pPr>
      <w:r w:rsidDel="00000000" w:rsidR="00000000" w:rsidRPr="00000000">
        <w:rPr>
          <w:rtl w:val="0"/>
        </w:rPr>
        <w:t xml:space="preserve">03_PRINT_FluencyTracker_FoundationsSupports</w:t>
      </w:r>
    </w:p>
    <w:p w:rsidR="00000000" w:rsidDel="00000000" w:rsidP="00000000" w:rsidRDefault="00000000" w:rsidRPr="00000000" w14:paraId="00000023">
      <w:pPr>
        <w:widowControl w:val="0"/>
        <w:numPr>
          <w:ilvl w:val="1"/>
          <w:numId w:val="10"/>
        </w:numPr>
        <w:spacing w:line="276" w:lineRule="auto"/>
        <w:ind w:left="1440" w:hanging="360"/>
        <w:rPr>
          <w:sz w:val="22"/>
          <w:szCs w:val="22"/>
        </w:rPr>
      </w:pPr>
      <w:r w:rsidDel="00000000" w:rsidR="00000000" w:rsidRPr="00000000">
        <w:rPr>
          <w:rtl w:val="0"/>
        </w:rPr>
        <w:t xml:space="preserve">Print a copy for each student.</w:t>
      </w:r>
    </w:p>
    <w:p w:rsidR="00000000" w:rsidDel="00000000" w:rsidP="00000000" w:rsidRDefault="00000000" w:rsidRPr="00000000" w14:paraId="00000024">
      <w:pPr>
        <w:widowControl w:val="0"/>
        <w:numPr>
          <w:ilvl w:val="0"/>
          <w:numId w:val="10"/>
        </w:numPr>
        <w:spacing w:line="276" w:lineRule="auto"/>
        <w:ind w:left="720" w:hanging="360"/>
        <w:rPr>
          <w:sz w:val="22"/>
          <w:szCs w:val="22"/>
        </w:rPr>
      </w:pPr>
      <w:r w:rsidDel="00000000" w:rsidR="00000000" w:rsidRPr="00000000">
        <w:rPr>
          <w:rtl w:val="0"/>
        </w:rPr>
        <w:t xml:space="preserve">04_DIGITAL_QuickCheckTracker_FoundationsSupports</w:t>
      </w:r>
    </w:p>
    <w:p w:rsidR="00000000" w:rsidDel="00000000" w:rsidP="00000000" w:rsidRDefault="00000000" w:rsidRPr="00000000" w14:paraId="00000025">
      <w:pPr>
        <w:widowControl w:val="0"/>
        <w:numPr>
          <w:ilvl w:val="1"/>
          <w:numId w:val="10"/>
        </w:numPr>
        <w:spacing w:line="276" w:lineRule="auto"/>
        <w:ind w:left="1440" w:hanging="360"/>
        <w:rPr>
          <w:sz w:val="22"/>
          <w:szCs w:val="22"/>
        </w:rPr>
      </w:pPr>
      <w:r w:rsidDel="00000000" w:rsidR="00000000" w:rsidRPr="00000000">
        <w:rPr>
          <w:rtl w:val="0"/>
        </w:rPr>
        <w:t xml:space="preserve">Make a copy for each student to input data digitally.</w:t>
      </w:r>
      <w:r w:rsidDel="00000000" w:rsidR="00000000" w:rsidRPr="00000000">
        <w:rPr>
          <w:rtl w:val="0"/>
        </w:rPr>
      </w:r>
    </w:p>
    <w:p w:rsidR="00000000" w:rsidDel="00000000" w:rsidP="00000000" w:rsidRDefault="00000000" w:rsidRPr="00000000" w14:paraId="00000026">
      <w:pPr>
        <w:widowControl w:val="0"/>
        <w:numPr>
          <w:ilvl w:val="0"/>
          <w:numId w:val="10"/>
        </w:numPr>
        <w:spacing w:line="276" w:lineRule="auto"/>
        <w:ind w:left="720" w:hanging="360"/>
        <w:rPr>
          <w:sz w:val="22"/>
          <w:szCs w:val="22"/>
        </w:rPr>
      </w:pPr>
      <w:r w:rsidDel="00000000" w:rsidR="00000000" w:rsidRPr="00000000">
        <w:rPr>
          <w:rtl w:val="0"/>
        </w:rPr>
        <w:t xml:space="preserve">04_PRINT_QuickCheckTracker_FoundationsSupports</w:t>
      </w:r>
    </w:p>
    <w:p w:rsidR="00000000" w:rsidDel="00000000" w:rsidP="00000000" w:rsidRDefault="00000000" w:rsidRPr="00000000" w14:paraId="00000027">
      <w:pPr>
        <w:widowControl w:val="0"/>
        <w:numPr>
          <w:ilvl w:val="1"/>
          <w:numId w:val="10"/>
        </w:numPr>
        <w:spacing w:line="276" w:lineRule="auto"/>
        <w:ind w:left="1440" w:hanging="360"/>
        <w:rPr>
          <w:sz w:val="22"/>
          <w:szCs w:val="22"/>
        </w:rPr>
      </w:pPr>
      <w:r w:rsidDel="00000000" w:rsidR="00000000" w:rsidRPr="00000000">
        <w:rPr>
          <w:rtl w:val="0"/>
        </w:rPr>
        <w:t xml:space="preserve">Print a copy for each student.</w:t>
      </w:r>
      <w:r w:rsidDel="00000000" w:rsidR="00000000" w:rsidRPr="00000000">
        <w:rPr>
          <w:rtl w:val="0"/>
        </w:rPr>
      </w:r>
    </w:p>
    <w:p w:rsidR="00000000" w:rsidDel="00000000" w:rsidP="00000000" w:rsidRDefault="00000000" w:rsidRPr="00000000" w14:paraId="00000028">
      <w:pPr>
        <w:widowControl w:val="0"/>
        <w:numPr>
          <w:ilvl w:val="0"/>
          <w:numId w:val="10"/>
        </w:numPr>
        <w:spacing w:line="276" w:lineRule="auto"/>
        <w:ind w:left="720" w:hanging="360"/>
        <w:rPr>
          <w:sz w:val="22"/>
          <w:szCs w:val="22"/>
        </w:rPr>
      </w:pPr>
      <w:r w:rsidDel="00000000" w:rsidR="00000000" w:rsidRPr="00000000">
        <w:rPr>
          <w:rtl w:val="0"/>
        </w:rPr>
        <w:t xml:space="preserve">05_StudentSkillsChecklist_FoundationsSupports</w:t>
      </w:r>
    </w:p>
    <w:p w:rsidR="00000000" w:rsidDel="00000000" w:rsidP="00000000" w:rsidRDefault="00000000" w:rsidRPr="00000000" w14:paraId="00000029">
      <w:pPr>
        <w:widowControl w:val="0"/>
        <w:numPr>
          <w:ilvl w:val="0"/>
          <w:numId w:val="10"/>
        </w:numPr>
        <w:spacing w:line="276" w:lineRule="auto"/>
        <w:ind w:left="720" w:hanging="360"/>
        <w:rPr>
          <w:sz w:val="22"/>
          <w:szCs w:val="22"/>
        </w:rPr>
      </w:pPr>
      <w:r w:rsidDel="00000000" w:rsidR="00000000" w:rsidRPr="00000000">
        <w:rPr>
          <w:rtl w:val="0"/>
        </w:rPr>
        <w:t xml:space="preserve">06_StudentSkillsChecklist_StudentFacing_FoundationsSupports</w:t>
      </w:r>
      <w:r w:rsidDel="00000000" w:rsidR="00000000" w:rsidRPr="00000000">
        <w:rPr>
          <w:rtl w:val="0"/>
        </w:rPr>
      </w:r>
    </w:p>
    <w:p w:rsidR="00000000" w:rsidDel="00000000" w:rsidP="00000000" w:rsidRDefault="00000000" w:rsidRPr="00000000" w14:paraId="0000002A">
      <w:pPr>
        <w:widowControl w:val="0"/>
        <w:spacing w:line="276" w:lineRule="auto"/>
        <w:rPr>
          <w:sz w:val="24"/>
          <w:szCs w:val="24"/>
        </w:rPr>
      </w:pPr>
      <w:r w:rsidDel="00000000" w:rsidR="00000000" w:rsidRPr="00000000">
        <w:rPr>
          <w:rtl w:val="0"/>
        </w:rPr>
      </w:r>
    </w:p>
    <w:p w:rsidR="00000000" w:rsidDel="00000000" w:rsidP="00000000" w:rsidRDefault="00000000" w:rsidRPr="00000000" w14:paraId="0000002B">
      <w:pPr>
        <w:widowControl w:val="0"/>
        <w:spacing w:line="276" w:lineRule="auto"/>
        <w:rPr>
          <w:sz w:val="24"/>
          <w:szCs w:val="24"/>
        </w:rPr>
      </w:pPr>
      <w:r w:rsidDel="00000000" w:rsidR="00000000" w:rsidRPr="00000000">
        <w:rPr>
          <w:rtl w:val="0"/>
        </w:rPr>
      </w:r>
    </w:p>
    <w:p w:rsidR="00000000" w:rsidDel="00000000" w:rsidP="00000000" w:rsidRDefault="00000000" w:rsidRPr="00000000" w14:paraId="0000002C">
      <w:pPr>
        <w:pStyle w:val="Heading1"/>
        <w:widowControl w:val="0"/>
        <w:rPr/>
      </w:pPr>
      <w:bookmarkStart w:colFirst="0" w:colLast="0" w:name="_4y848jp6h23q" w:id="7"/>
      <w:bookmarkEnd w:id="7"/>
      <w:r w:rsidDel="00000000" w:rsidR="00000000" w:rsidRPr="00000000">
        <w:br w:type="page"/>
      </w:r>
      <w:r w:rsidDel="00000000" w:rsidR="00000000" w:rsidRPr="00000000">
        <w:rPr>
          <w:rtl w:val="0"/>
        </w:rPr>
      </w:r>
    </w:p>
    <w:p w:rsidR="00000000" w:rsidDel="00000000" w:rsidP="00000000" w:rsidRDefault="00000000" w:rsidRPr="00000000" w14:paraId="0000002D">
      <w:pPr>
        <w:pStyle w:val="Heading1"/>
        <w:widowControl w:val="0"/>
        <w:rPr/>
      </w:pPr>
      <w:bookmarkStart w:colFirst="0" w:colLast="0" w:name="_w5m5dab0mtht" w:id="8"/>
      <w:bookmarkEnd w:id="8"/>
      <w:r w:rsidDel="00000000" w:rsidR="00000000" w:rsidRPr="00000000">
        <w:rPr>
          <w:rtl w:val="0"/>
        </w:rPr>
        <w:t xml:space="preserve">Foundations Supports Protocols for Implementation</w:t>
      </w:r>
    </w:p>
    <w:p w:rsidR="00000000" w:rsidDel="00000000" w:rsidP="00000000" w:rsidRDefault="00000000" w:rsidRPr="00000000" w14:paraId="0000002E">
      <w:pPr>
        <w:pStyle w:val="Heading2"/>
        <w:widowControl w:val="0"/>
        <w:spacing w:line="276" w:lineRule="auto"/>
        <w:rPr/>
      </w:pPr>
      <w:bookmarkStart w:colFirst="0" w:colLast="0" w:name="_pel1zwug1upw" w:id="9"/>
      <w:bookmarkEnd w:id="9"/>
      <w:r w:rsidDel="00000000" w:rsidR="00000000" w:rsidRPr="00000000">
        <w:rPr>
          <w:rtl w:val="0"/>
        </w:rPr>
        <w:t xml:space="preserve">Student Placement</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5486400</wp:posOffset>
            </wp:positionH>
            <wp:positionV relativeFrom="paragraph">
              <wp:posOffset>171450</wp:posOffset>
            </wp:positionV>
            <wp:extent cx="1372870" cy="1204913"/>
            <wp:effectExtent b="0" l="0" r="0" t="0"/>
            <wp:wrapSquare wrapText="bothSides" distB="114300" distT="114300" distL="114300" distR="114300"/>
            <wp:docPr id="6"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1372870" cy="1204913"/>
                    </a:xfrm>
                    <a:prstGeom prst="rect"/>
                    <a:ln/>
                  </pic:spPr>
                </pic:pic>
              </a:graphicData>
            </a:graphic>
          </wp:anchor>
        </w:drawing>
      </w:r>
    </w:p>
    <w:p w:rsidR="00000000" w:rsidDel="00000000" w:rsidP="00000000" w:rsidRDefault="00000000" w:rsidRPr="00000000" w14:paraId="0000002F">
      <w:pPr>
        <w:widowControl w:val="0"/>
        <w:spacing w:after="200" w:line="276" w:lineRule="auto"/>
        <w:rPr/>
      </w:pPr>
      <w:r w:rsidDel="00000000" w:rsidR="00000000" w:rsidRPr="00000000">
        <w:rPr>
          <w:rtl w:val="0"/>
        </w:rPr>
        <w:t xml:space="preserve">Literacy screener data from the required grade 3 screener should be used to identify at risk students that would benefit from </w:t>
      </w:r>
      <w:r w:rsidDel="00000000" w:rsidR="00000000" w:rsidRPr="00000000">
        <w:rPr>
          <w:b w:val="1"/>
          <w:rtl w:val="0"/>
        </w:rPr>
        <w:t xml:space="preserve">Foundations Supports</w:t>
      </w:r>
      <w:r w:rsidDel="00000000" w:rsidR="00000000" w:rsidRPr="00000000">
        <w:rPr>
          <w:rtl w:val="0"/>
        </w:rPr>
        <w:t xml:space="preserve">. </w:t>
      </w:r>
      <w:r w:rsidDel="00000000" w:rsidR="00000000" w:rsidRPr="00000000">
        <w:rPr>
          <w:rtl w:val="0"/>
        </w:rPr>
        <w:t xml:space="preserve">District selected diagnostics should be used to identify at risk students that would benefit from </w:t>
      </w:r>
      <w:r w:rsidDel="00000000" w:rsidR="00000000" w:rsidRPr="00000000">
        <w:rPr>
          <w:b w:val="1"/>
          <w:rtl w:val="0"/>
        </w:rPr>
        <w:t xml:space="preserve">Foundations Supports</w:t>
      </w:r>
      <w:r w:rsidDel="00000000" w:rsidR="00000000" w:rsidRPr="00000000">
        <w:rPr>
          <w:rtl w:val="0"/>
        </w:rPr>
        <w:t xml:space="preserve"> in grades 4 and 5.</w:t>
      </w:r>
      <w:r w:rsidDel="00000000" w:rsidR="00000000" w:rsidRPr="00000000">
        <w:rPr>
          <w:rtl w:val="0"/>
        </w:rPr>
        <w:t xml:space="preserve"> All other materials needed to implement the </w:t>
      </w:r>
      <w:r w:rsidDel="00000000" w:rsidR="00000000" w:rsidRPr="00000000">
        <w:rPr>
          <w:b w:val="1"/>
          <w:rtl w:val="0"/>
        </w:rPr>
        <w:t xml:space="preserve">Foundations Supports</w:t>
      </w:r>
      <w:r w:rsidDel="00000000" w:rsidR="00000000" w:rsidRPr="00000000">
        <w:rPr>
          <w:rtl w:val="0"/>
        </w:rPr>
        <w:t xml:space="preserve"> are located in the unit folder for each ELA Guidebook unit on </w:t>
      </w:r>
      <w:hyperlink r:id="rId18">
        <w:r w:rsidDel="00000000" w:rsidR="00000000" w:rsidRPr="00000000">
          <w:rPr>
            <w:color w:val="7caed8"/>
            <w:u w:val="single"/>
            <w:rtl w:val="0"/>
          </w:rPr>
          <w:t xml:space="preserve">Louisiana Curriculum Hub</w:t>
        </w:r>
      </w:hyperlink>
      <w:r w:rsidDel="00000000" w:rsidR="00000000" w:rsidRPr="00000000">
        <w:rPr>
          <w:rtl w:val="0"/>
        </w:rPr>
        <w:t xml:space="preserve">.</w:t>
      </w:r>
    </w:p>
    <w:tbl>
      <w:tblPr>
        <w:tblStyle w:val="Table1"/>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0"/>
        <w:gridCol w:w="9510"/>
        <w:tblGridChange w:id="0">
          <w:tblGrid>
            <w:gridCol w:w="1290"/>
            <w:gridCol w:w="9510"/>
          </w:tblGrid>
        </w:tblGridChange>
      </w:tblGrid>
      <w:tr>
        <w:trPr>
          <w:trHeight w:val="420" w:hRule="atLeast"/>
        </w:trPr>
        <w:tc>
          <w:tcPr>
            <w:gridSpan w:val="2"/>
            <w:shd w:fill="3c427f" w:val="clear"/>
            <w:tcMar>
              <w:top w:w="100.0" w:type="dxa"/>
              <w:left w:w="100.0" w:type="dxa"/>
              <w:bottom w:w="100.0" w:type="dxa"/>
              <w:right w:w="100.0" w:type="dxa"/>
            </w:tcMar>
            <w:vAlign w:val="top"/>
          </w:tcPr>
          <w:p w:rsidR="00000000" w:rsidDel="00000000" w:rsidP="00000000" w:rsidRDefault="00000000" w:rsidRPr="00000000" w14:paraId="00000030">
            <w:pPr>
              <w:widowControl w:val="0"/>
              <w:spacing w:after="0" w:before="0" w:lineRule="auto"/>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Student Placement </w:t>
            </w:r>
            <w:r w:rsidDel="00000000" w:rsidR="00000000" w:rsidRPr="00000000">
              <w:rPr>
                <w:rFonts w:ascii="Signika" w:cs="Signika" w:eastAsia="Signika" w:hAnsi="Signika"/>
                <w:color w:val="ffffff"/>
                <w:rtl w:val="0"/>
              </w:rPr>
              <w:t xml:space="preserve">Protocol</w:t>
            </w:r>
            <w:r w:rsidDel="00000000" w:rsidR="00000000" w:rsidRPr="00000000">
              <w:rPr>
                <w:rtl w:val="0"/>
              </w:rPr>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32">
            <w:pPr>
              <w:widowControl w:val="0"/>
              <w:jc w:val="center"/>
              <w:rPr/>
            </w:pPr>
            <w:r w:rsidDel="00000000" w:rsidR="00000000" w:rsidRPr="00000000">
              <w:rPr>
                <w:rtl w:val="0"/>
              </w:rPr>
              <w:t xml:space="preserve">At the beginning of the school year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numPr>
                <w:ilvl w:val="0"/>
                <w:numId w:val="11"/>
              </w:numPr>
              <w:spacing w:line="276" w:lineRule="auto"/>
              <w:ind w:left="360" w:hanging="360"/>
            </w:pPr>
            <w:r w:rsidDel="00000000" w:rsidR="00000000" w:rsidRPr="00000000">
              <w:rPr>
                <w:rtl w:val="0"/>
              </w:rPr>
              <w:t xml:space="preserve">Administer the literacy screener or diagnostic.</w:t>
            </w:r>
          </w:p>
          <w:p w:rsidR="00000000" w:rsidDel="00000000" w:rsidP="00000000" w:rsidRDefault="00000000" w:rsidRPr="00000000" w14:paraId="00000034">
            <w:pPr>
              <w:widowControl w:val="0"/>
              <w:numPr>
                <w:ilvl w:val="0"/>
                <w:numId w:val="26"/>
              </w:numPr>
              <w:spacing w:line="276" w:lineRule="auto"/>
              <w:ind w:left="720" w:hanging="360"/>
            </w:pPr>
            <w:r w:rsidDel="00000000" w:rsidR="00000000" w:rsidRPr="00000000">
              <w:rPr>
                <w:rtl w:val="0"/>
              </w:rPr>
              <w:t xml:space="preserve">If a student does not meet grade level standards on the literacy</w:t>
            </w:r>
            <w:r w:rsidDel="00000000" w:rsidR="00000000" w:rsidRPr="00000000">
              <w:rPr>
                <w:rtl w:val="0"/>
              </w:rPr>
              <w:t xml:space="preserve"> screener or diagnostic, administer the Student Skill Checklist.</w:t>
            </w:r>
            <w:r w:rsidDel="00000000" w:rsidR="00000000" w:rsidRPr="00000000">
              <w:rPr>
                <w:rtl w:val="0"/>
              </w:rPr>
            </w:r>
          </w:p>
          <w:p w:rsidR="00000000" w:rsidDel="00000000" w:rsidP="00000000" w:rsidRDefault="00000000" w:rsidRPr="00000000" w14:paraId="00000035">
            <w:pPr>
              <w:widowControl w:val="0"/>
              <w:numPr>
                <w:ilvl w:val="1"/>
                <w:numId w:val="26"/>
              </w:numPr>
              <w:spacing w:line="276" w:lineRule="auto"/>
              <w:ind w:left="1080" w:hanging="360"/>
            </w:pPr>
            <w:r w:rsidDel="00000000" w:rsidR="00000000" w:rsidRPr="00000000">
              <w:rPr>
                <w:rtl w:val="0"/>
              </w:rPr>
              <w:t xml:space="preserve">Use the results of the Student Skill Checklist to determine appropriate student supports. </w:t>
            </w:r>
            <w:r w:rsidDel="00000000" w:rsidR="00000000" w:rsidRPr="00000000">
              <w:rPr>
                <w:rtl w:val="0"/>
              </w:rPr>
              <w:t xml:space="preserve">When a student is no longer mastering a skill on the Student Skill Checklist, teachers should not move on to the next skill. The skill the student stops at indicates where on the </w:t>
            </w:r>
            <w:hyperlink w:anchor="_7k1w9ibo2axs">
              <w:r w:rsidDel="00000000" w:rsidR="00000000" w:rsidRPr="00000000">
                <w:rPr>
                  <w:color w:val="7caed8"/>
                  <w:u w:val="single"/>
                  <w:rtl w:val="0"/>
                </w:rPr>
                <w:t xml:space="preserve">phonics continuum</w:t>
              </w:r>
            </w:hyperlink>
            <w:r w:rsidDel="00000000" w:rsidR="00000000" w:rsidRPr="00000000">
              <w:rPr>
                <w:rtl w:val="0"/>
              </w:rPr>
              <w:t xml:space="preserve"> that student should begin. </w:t>
            </w:r>
            <w:r w:rsidDel="00000000" w:rsidR="00000000" w:rsidRPr="00000000">
              <w:rPr>
                <w:rtl w:val="0"/>
              </w:rPr>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36">
            <w:pPr>
              <w:widowControl w:val="0"/>
              <w:jc w:val="center"/>
              <w:rPr/>
            </w:pPr>
            <w:r w:rsidDel="00000000" w:rsidR="00000000" w:rsidRPr="00000000">
              <w:rPr>
                <w:rtl w:val="0"/>
              </w:rPr>
              <w:t xml:space="preserve">Throughout the unit of instruction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numPr>
                <w:ilvl w:val="0"/>
                <w:numId w:val="17"/>
              </w:numPr>
              <w:ind w:left="360"/>
              <w:rPr/>
            </w:pPr>
            <w:r w:rsidDel="00000000" w:rsidR="00000000" w:rsidRPr="00000000">
              <w:rPr>
                <w:b w:val="0"/>
                <w:rtl w:val="0"/>
              </w:rPr>
              <w:t xml:space="preserve">Provide </w:t>
            </w:r>
            <w:r w:rsidDel="00000000" w:rsidR="00000000" w:rsidRPr="00000000">
              <w:rPr>
                <w:rtl w:val="0"/>
              </w:rPr>
              <w:t xml:space="preserve">Foundations Supports</w:t>
            </w:r>
            <w:r w:rsidDel="00000000" w:rsidR="00000000" w:rsidRPr="00000000">
              <w:rPr>
                <w:b w:val="0"/>
                <w:rtl w:val="0"/>
              </w:rPr>
              <w:t xml:space="preserve"> from the current ELA Guidebook unit. </w:t>
            </w:r>
          </w:p>
          <w:p w:rsidR="00000000" w:rsidDel="00000000" w:rsidP="00000000" w:rsidRDefault="00000000" w:rsidRPr="00000000" w14:paraId="00000038">
            <w:pPr>
              <w:widowControl w:val="0"/>
              <w:numPr>
                <w:ilvl w:val="0"/>
                <w:numId w:val="14"/>
              </w:numPr>
              <w:spacing w:line="276" w:lineRule="auto"/>
              <w:ind w:left="720" w:hanging="360"/>
            </w:pPr>
            <w:r w:rsidDel="00000000" w:rsidR="00000000" w:rsidRPr="00000000">
              <w:rPr>
                <w:rtl w:val="0"/>
              </w:rPr>
              <w:t xml:space="preserve">As the student progresses through the continuum, move to the current core ELA Guidebook unit being taught.</w:t>
            </w:r>
          </w:p>
          <w:p w:rsidR="00000000" w:rsidDel="00000000" w:rsidP="00000000" w:rsidRDefault="00000000" w:rsidRPr="00000000" w14:paraId="00000039">
            <w:pPr>
              <w:widowControl w:val="0"/>
              <w:numPr>
                <w:ilvl w:val="0"/>
                <w:numId w:val="14"/>
              </w:numPr>
              <w:spacing w:line="276" w:lineRule="auto"/>
              <w:ind w:left="720" w:hanging="360"/>
            </w:pPr>
            <w:r w:rsidDel="00000000" w:rsidR="00000000" w:rsidRPr="00000000">
              <w:rPr>
                <w:rtl w:val="0"/>
              </w:rPr>
              <w:t xml:space="preserve">These daily activities are meant to be implemented during small-group or independent instruction, taking no more than 15-20 minutes a day.</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3A">
            <w:pPr>
              <w:widowControl w:val="0"/>
              <w:jc w:val="center"/>
              <w:rPr/>
            </w:pPr>
            <w:r w:rsidDel="00000000" w:rsidR="00000000" w:rsidRPr="00000000">
              <w:rPr>
                <w:rtl w:val="0"/>
              </w:rPr>
              <w:t xml:space="preserve">In the middle of the school year</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numPr>
                <w:ilvl w:val="0"/>
                <w:numId w:val="7"/>
              </w:numPr>
              <w:ind w:left="360"/>
              <w:rPr/>
            </w:pPr>
            <w:r w:rsidDel="00000000" w:rsidR="00000000" w:rsidRPr="00000000">
              <w:rPr>
                <w:rtl w:val="0"/>
              </w:rPr>
              <w:t xml:space="preserve">Administer the Student Skill Checklist</w:t>
            </w:r>
          </w:p>
          <w:p w:rsidR="00000000" w:rsidDel="00000000" w:rsidP="00000000" w:rsidRDefault="00000000" w:rsidRPr="00000000" w14:paraId="0000003C">
            <w:pPr>
              <w:widowControl w:val="0"/>
              <w:numPr>
                <w:ilvl w:val="0"/>
                <w:numId w:val="8"/>
              </w:numPr>
              <w:spacing w:line="276" w:lineRule="auto"/>
              <w:ind w:left="720" w:hanging="360"/>
            </w:pPr>
            <w:r w:rsidDel="00000000" w:rsidR="00000000" w:rsidRPr="00000000">
              <w:rPr>
                <w:rtl w:val="0"/>
              </w:rPr>
              <w:t xml:space="preserve">Use the results of the Student Skill Checklist to determine appropriate placement. </w:t>
            </w:r>
            <w:r w:rsidDel="00000000" w:rsidR="00000000" w:rsidRPr="00000000">
              <w:rPr>
                <w:rtl w:val="0"/>
              </w:rPr>
              <w:t xml:space="preserve">When a student is no longer mastering a skill on the Student Skill Checklist, teachers should not move on to the next skill. The skill the student stops at indicates where on the </w:t>
            </w:r>
            <w:hyperlink w:anchor="_7k1w9ibo2axs">
              <w:r w:rsidDel="00000000" w:rsidR="00000000" w:rsidRPr="00000000">
                <w:rPr>
                  <w:color w:val="7caed8"/>
                  <w:u w:val="single"/>
                  <w:rtl w:val="0"/>
                </w:rPr>
                <w:t xml:space="preserve">phonics continuum</w:t>
              </w:r>
            </w:hyperlink>
            <w:r w:rsidDel="00000000" w:rsidR="00000000" w:rsidRPr="00000000">
              <w:rPr>
                <w:rtl w:val="0"/>
              </w:rPr>
              <w:t xml:space="preserve"> that student should begin. </w:t>
            </w:r>
            <w:r w:rsidDel="00000000" w:rsidR="00000000" w:rsidRPr="00000000">
              <w:rPr>
                <w:rtl w:val="0"/>
              </w:rPr>
            </w:r>
          </w:p>
        </w:tc>
      </w:tr>
    </w:tbl>
    <w:p w:rsidR="00000000" w:rsidDel="00000000" w:rsidP="00000000" w:rsidRDefault="00000000" w:rsidRPr="00000000" w14:paraId="0000003D">
      <w:pPr>
        <w:pStyle w:val="Heading2"/>
        <w:widowControl w:val="0"/>
        <w:rPr/>
      </w:pPr>
      <w:bookmarkStart w:colFirst="0" w:colLast="0" w:name="_yko6n7e4jemo" w:id="10"/>
      <w:bookmarkEnd w:id="10"/>
      <w:r w:rsidDel="00000000" w:rsidR="00000000" w:rsidRPr="00000000">
        <w:rPr>
          <w:rtl w:val="0"/>
        </w:rPr>
      </w:r>
    </w:p>
    <w:p w:rsidR="00000000" w:rsidDel="00000000" w:rsidP="00000000" w:rsidRDefault="00000000" w:rsidRPr="00000000" w14:paraId="0000003E">
      <w:pPr>
        <w:pStyle w:val="Heading2"/>
        <w:widowControl w:val="0"/>
        <w:rPr/>
      </w:pPr>
      <w:bookmarkStart w:colFirst="0" w:colLast="0" w:name="_o9gkfdbxz4go" w:id="11"/>
      <w:bookmarkEnd w:id="11"/>
      <w:r w:rsidDel="00000000" w:rsidR="00000000" w:rsidRPr="00000000">
        <w:rPr>
          <w:rtl w:val="0"/>
        </w:rPr>
      </w:r>
    </w:p>
    <w:p w:rsidR="00000000" w:rsidDel="00000000" w:rsidP="00000000" w:rsidRDefault="00000000" w:rsidRPr="00000000" w14:paraId="0000003F">
      <w:pPr>
        <w:pStyle w:val="Heading2"/>
        <w:widowControl w:val="0"/>
        <w:rPr/>
      </w:pPr>
      <w:bookmarkStart w:colFirst="0" w:colLast="0" w:name="_9zveifupxiv2" w:id="12"/>
      <w:bookmarkEnd w:id="12"/>
      <w:r w:rsidDel="00000000" w:rsidR="00000000" w:rsidRPr="00000000">
        <w:rPr>
          <w:rtl w:val="0"/>
        </w:rPr>
      </w:r>
    </w:p>
    <w:p w:rsidR="00000000" w:rsidDel="00000000" w:rsidP="00000000" w:rsidRDefault="00000000" w:rsidRPr="00000000" w14:paraId="00000040">
      <w:pPr>
        <w:pStyle w:val="Heading2"/>
        <w:widowControl w:val="0"/>
        <w:rPr/>
      </w:pPr>
      <w:bookmarkStart w:colFirst="0" w:colLast="0" w:name="_b0nwgf7er3pr" w:id="13"/>
      <w:bookmarkEnd w:id="13"/>
      <w:r w:rsidDel="00000000" w:rsidR="00000000" w:rsidRPr="00000000">
        <w:rPr>
          <w:rtl w:val="0"/>
        </w:rPr>
      </w:r>
    </w:p>
    <w:p w:rsidR="00000000" w:rsidDel="00000000" w:rsidP="00000000" w:rsidRDefault="00000000" w:rsidRPr="00000000" w14:paraId="00000041">
      <w:pPr>
        <w:pStyle w:val="Heading2"/>
        <w:widowControl w:val="0"/>
        <w:rPr/>
      </w:pPr>
      <w:bookmarkStart w:colFirst="0" w:colLast="0" w:name="_q7635hp16aj" w:id="14"/>
      <w:bookmarkEnd w:id="14"/>
      <w:r w:rsidDel="00000000" w:rsidR="00000000" w:rsidRPr="00000000">
        <w:br w:type="page"/>
      </w:r>
      <w:r w:rsidDel="00000000" w:rsidR="00000000" w:rsidRPr="00000000">
        <w:rPr>
          <w:rtl w:val="0"/>
        </w:rPr>
      </w:r>
    </w:p>
    <w:p w:rsidR="00000000" w:rsidDel="00000000" w:rsidP="00000000" w:rsidRDefault="00000000" w:rsidRPr="00000000" w14:paraId="00000042">
      <w:pPr>
        <w:pStyle w:val="Heading2"/>
        <w:widowControl w:val="0"/>
        <w:rPr/>
      </w:pPr>
      <w:bookmarkStart w:colFirst="0" w:colLast="0" w:name="_nzywwrc83sci" w:id="15"/>
      <w:bookmarkEnd w:id="15"/>
      <w:r w:rsidDel="00000000" w:rsidR="00000000" w:rsidRPr="00000000">
        <w:rPr>
          <w:rtl w:val="0"/>
        </w:rPr>
        <w:t xml:space="preserve">Fl</w:t>
      </w:r>
      <w:r w:rsidDel="00000000" w:rsidR="00000000" w:rsidRPr="00000000">
        <w:rPr>
          <w:rtl w:val="0"/>
        </w:rPr>
        <w:t xml:space="preserve">uency</w:t>
      </w:r>
      <w:r w:rsidDel="00000000" w:rsidR="00000000" w:rsidRPr="00000000">
        <w:rPr>
          <w:rtl w:val="0"/>
        </w:rPr>
      </w:r>
    </w:p>
    <w:p w:rsidR="00000000" w:rsidDel="00000000" w:rsidP="00000000" w:rsidRDefault="00000000" w:rsidRPr="00000000" w14:paraId="00000043">
      <w:pPr>
        <w:widowControl w:val="0"/>
        <w:spacing w:after="200" w:line="276" w:lineRule="auto"/>
        <w:rPr/>
      </w:pPr>
      <w:r w:rsidDel="00000000" w:rsidR="00000000" w:rsidRPr="00000000">
        <w:rPr>
          <w:highlight w:val="white"/>
          <w:rtl w:val="0"/>
        </w:rPr>
        <w:t xml:space="preserve">A key component of </w:t>
      </w:r>
      <w:r w:rsidDel="00000000" w:rsidR="00000000" w:rsidRPr="00000000">
        <w:rPr>
          <w:b w:val="1"/>
          <w:highlight w:val="white"/>
          <w:rtl w:val="0"/>
        </w:rPr>
        <w:t xml:space="preserve">Foundations Supports</w:t>
      </w:r>
      <w:r w:rsidDel="00000000" w:rsidR="00000000" w:rsidRPr="00000000">
        <w:rPr>
          <w:highlight w:val="white"/>
          <w:rtl w:val="0"/>
        </w:rPr>
        <w:t xml:space="preserve"> is fluency practice. Over the course of the week, students will practice fluency through multiple reads of the same passage. </w:t>
      </w:r>
      <w:r w:rsidDel="00000000" w:rsidR="00000000" w:rsidRPr="00000000">
        <w:rPr>
          <w:rtl w:val="0"/>
        </w:rPr>
        <w:t xml:space="preserve">Student performance is measured by having students read a passage aloud for one minute. Words omitted, substituted, and hesitations of more than three seconds are scored as errors. Words self-corrected within three seconds are scored as accurate. The number of correct words per minute is the oral reading fluency score.</w:t>
      </w:r>
    </w:p>
    <w:tbl>
      <w:tblPr>
        <w:tblStyle w:val="Table2"/>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10"/>
        <w:gridCol w:w="9690"/>
        <w:tblGridChange w:id="0">
          <w:tblGrid>
            <w:gridCol w:w="1110"/>
            <w:gridCol w:w="9690"/>
          </w:tblGrid>
        </w:tblGridChange>
      </w:tblGrid>
      <w:tr>
        <w:trPr>
          <w:trHeight w:val="420" w:hRule="atLeast"/>
        </w:trPr>
        <w:tc>
          <w:tcPr>
            <w:gridSpan w:val="2"/>
            <w:shd w:fill="3c427f"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before="0" w:lineRule="auto"/>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Fluency Protocol</w:t>
            </w:r>
            <w:r w:rsidDel="00000000" w:rsidR="00000000" w:rsidRPr="00000000">
              <w:rPr>
                <w:rtl w:val="0"/>
              </w:rPr>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46">
            <w:pPr>
              <w:widowControl w:val="0"/>
              <w:jc w:val="center"/>
              <w:rPr/>
            </w:pPr>
            <w:r w:rsidDel="00000000" w:rsidR="00000000" w:rsidRPr="00000000">
              <w:rPr>
                <w:rtl w:val="0"/>
              </w:rPr>
              <w:t xml:space="preserve">Day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numPr>
                <w:ilvl w:val="0"/>
                <w:numId w:val="3"/>
              </w:numPr>
              <w:spacing w:line="276" w:lineRule="auto"/>
              <w:ind w:left="360"/>
            </w:pPr>
            <w:r w:rsidDel="00000000" w:rsidR="00000000" w:rsidRPr="00000000">
              <w:rPr>
                <w:rtl w:val="0"/>
              </w:rPr>
              <w:t xml:space="preserve">Provide each student with the fluency passage before their cold-read.</w:t>
            </w:r>
          </w:p>
          <w:p w:rsidR="00000000" w:rsidDel="00000000" w:rsidP="00000000" w:rsidRDefault="00000000" w:rsidRPr="00000000" w14:paraId="00000048">
            <w:pPr>
              <w:widowControl w:val="0"/>
              <w:numPr>
                <w:ilvl w:val="1"/>
                <w:numId w:val="21"/>
              </w:numPr>
              <w:spacing w:line="276" w:lineRule="auto"/>
              <w:ind w:left="720" w:hanging="360"/>
              <w:rPr>
                <w:rFonts w:ascii="Calibri" w:cs="Calibri" w:eastAsia="Calibri" w:hAnsi="Calibri"/>
                <w:sz w:val="22"/>
                <w:szCs w:val="22"/>
              </w:rPr>
            </w:pPr>
            <w:r w:rsidDel="00000000" w:rsidR="00000000" w:rsidRPr="00000000">
              <w:rPr>
                <w:rtl w:val="0"/>
              </w:rPr>
              <w:t xml:space="preserve">Complete a cold-read with each student in the small group. </w:t>
            </w:r>
          </w:p>
          <w:p w:rsidR="00000000" w:rsidDel="00000000" w:rsidP="00000000" w:rsidRDefault="00000000" w:rsidRPr="00000000" w14:paraId="00000049">
            <w:pPr>
              <w:widowControl w:val="0"/>
              <w:numPr>
                <w:ilvl w:val="2"/>
                <w:numId w:val="21"/>
              </w:numPr>
              <w:spacing w:line="276" w:lineRule="auto"/>
              <w:ind w:left="1080" w:hanging="360"/>
              <w:rPr>
                <w:rFonts w:ascii="Calibri" w:cs="Calibri" w:eastAsia="Calibri" w:hAnsi="Calibri"/>
                <w:sz w:val="22"/>
                <w:szCs w:val="22"/>
              </w:rPr>
            </w:pPr>
            <w:r w:rsidDel="00000000" w:rsidR="00000000" w:rsidRPr="00000000">
              <w:rPr>
                <w:rtl w:val="0"/>
              </w:rPr>
              <w:t xml:space="preserve">Examiner Script:</w:t>
            </w:r>
          </w:p>
          <w:p w:rsidR="00000000" w:rsidDel="00000000" w:rsidP="00000000" w:rsidRDefault="00000000" w:rsidRPr="00000000" w14:paraId="0000004A">
            <w:pPr>
              <w:widowControl w:val="0"/>
              <w:numPr>
                <w:ilvl w:val="0"/>
                <w:numId w:val="21"/>
              </w:numPr>
              <w:spacing w:line="276" w:lineRule="auto"/>
              <w:ind w:left="1440" w:hanging="360"/>
              <w:rPr>
                <w:u w:val="none"/>
              </w:rPr>
            </w:pPr>
            <w:r w:rsidDel="00000000" w:rsidR="00000000" w:rsidRPr="00000000">
              <w:rPr>
                <w:rtl w:val="0"/>
              </w:rPr>
              <w:t xml:space="preserve">“</w:t>
            </w:r>
            <w:r w:rsidDel="00000000" w:rsidR="00000000" w:rsidRPr="00000000">
              <w:rPr>
                <w:i w:val="1"/>
                <w:rtl w:val="0"/>
              </w:rPr>
              <w:t xml:space="preserve">Please read this (point to passage) out loud. If you get stuck, I will tell you the word, so you can keep reading. When I say ‘Stop’ I may ask you to tell me about what you read, so do your best reading. Start here (point to the first word of the first paragraph of the passage). Ready? Begin.</w:t>
            </w:r>
            <w:r w:rsidDel="00000000" w:rsidR="00000000" w:rsidRPr="00000000">
              <w:rPr>
                <w:rtl w:val="0"/>
              </w:rPr>
              <w:t xml:space="preserve">”</w:t>
              <w:tab/>
            </w:r>
            <w:r w:rsidDel="00000000" w:rsidR="00000000" w:rsidRPr="00000000">
              <w:rPr>
                <w:rtl w:val="0"/>
              </w:rPr>
            </w:r>
          </w:p>
          <w:p w:rsidR="00000000" w:rsidDel="00000000" w:rsidP="00000000" w:rsidRDefault="00000000" w:rsidRPr="00000000" w14:paraId="0000004B">
            <w:pPr>
              <w:widowControl w:val="0"/>
              <w:numPr>
                <w:ilvl w:val="0"/>
                <w:numId w:val="24"/>
              </w:numPr>
              <w:spacing w:line="276" w:lineRule="auto"/>
              <w:ind w:left="1080" w:hanging="360"/>
            </w:pPr>
            <w:r w:rsidDel="00000000" w:rsidR="00000000" w:rsidRPr="00000000">
              <w:rPr>
                <w:rtl w:val="0"/>
              </w:rPr>
              <w:t xml:space="preserve">Reminders:</w:t>
            </w:r>
            <w:r w:rsidDel="00000000" w:rsidR="00000000" w:rsidRPr="00000000">
              <w:rPr>
                <w:rtl w:val="0"/>
              </w:rPr>
            </w:r>
          </w:p>
          <w:p w:rsidR="00000000" w:rsidDel="00000000" w:rsidP="00000000" w:rsidRDefault="00000000" w:rsidRPr="00000000" w14:paraId="0000004C">
            <w:pPr>
              <w:widowControl w:val="0"/>
              <w:numPr>
                <w:ilvl w:val="3"/>
                <w:numId w:val="21"/>
              </w:numPr>
              <w:spacing w:line="276" w:lineRule="auto"/>
              <w:ind w:left="1440" w:hanging="360"/>
              <w:rPr>
                <w:rFonts w:ascii="Calibri" w:cs="Calibri" w:eastAsia="Calibri" w:hAnsi="Calibri"/>
                <w:sz w:val="22"/>
                <w:szCs w:val="22"/>
              </w:rPr>
            </w:pPr>
            <w:r w:rsidDel="00000000" w:rsidR="00000000" w:rsidRPr="00000000">
              <w:rPr>
                <w:rtl w:val="0"/>
              </w:rPr>
              <w:t xml:space="preserve">Start a timer when the student says the first word.</w:t>
            </w:r>
          </w:p>
          <w:p w:rsidR="00000000" w:rsidDel="00000000" w:rsidP="00000000" w:rsidRDefault="00000000" w:rsidRPr="00000000" w14:paraId="0000004D">
            <w:pPr>
              <w:widowControl w:val="0"/>
              <w:numPr>
                <w:ilvl w:val="3"/>
                <w:numId w:val="21"/>
              </w:numPr>
              <w:spacing w:line="276" w:lineRule="auto"/>
              <w:ind w:left="1440" w:hanging="360"/>
              <w:rPr>
                <w:rFonts w:ascii="Calibri" w:cs="Calibri" w:eastAsia="Calibri" w:hAnsi="Calibri"/>
                <w:sz w:val="22"/>
                <w:szCs w:val="22"/>
              </w:rPr>
            </w:pPr>
            <w:r w:rsidDel="00000000" w:rsidR="00000000" w:rsidRPr="00000000">
              <w:rPr>
                <w:rtl w:val="0"/>
              </w:rPr>
              <w:t xml:space="preserve">When the student hesitates: wait 3 seconds; give the correct word; mark the missed word as incorrect.</w:t>
            </w:r>
          </w:p>
          <w:p w:rsidR="00000000" w:rsidDel="00000000" w:rsidP="00000000" w:rsidRDefault="00000000" w:rsidRPr="00000000" w14:paraId="0000004E">
            <w:pPr>
              <w:widowControl w:val="0"/>
              <w:numPr>
                <w:ilvl w:val="3"/>
                <w:numId w:val="21"/>
              </w:numPr>
              <w:spacing w:line="276" w:lineRule="auto"/>
              <w:ind w:left="1440" w:hanging="360"/>
              <w:rPr>
                <w:rFonts w:ascii="Calibri" w:cs="Calibri" w:eastAsia="Calibri" w:hAnsi="Calibri"/>
                <w:sz w:val="22"/>
                <w:szCs w:val="22"/>
              </w:rPr>
            </w:pPr>
            <w:r w:rsidDel="00000000" w:rsidR="00000000" w:rsidRPr="00000000">
              <w:rPr>
                <w:rtl w:val="0"/>
              </w:rPr>
              <w:t xml:space="preserve">Discontinue if the student does not get any words correct within the first line.</w:t>
            </w:r>
          </w:p>
          <w:p w:rsidR="00000000" w:rsidDel="00000000" w:rsidP="00000000" w:rsidRDefault="00000000" w:rsidRPr="00000000" w14:paraId="0000004F">
            <w:pPr>
              <w:widowControl w:val="0"/>
              <w:numPr>
                <w:ilvl w:val="0"/>
                <w:numId w:val="26"/>
              </w:numPr>
              <w:spacing w:line="276" w:lineRule="auto"/>
              <w:ind w:left="1080" w:hanging="360"/>
            </w:pPr>
            <w:r w:rsidDel="00000000" w:rsidR="00000000" w:rsidRPr="00000000">
              <w:rPr>
                <w:rtl w:val="0"/>
              </w:rPr>
              <w:t xml:space="preserve">Record the students’ oral reading fluency score</w:t>
            </w:r>
            <w:r w:rsidDel="00000000" w:rsidR="00000000" w:rsidRPr="00000000">
              <w:rPr>
                <w:rtl w:val="0"/>
              </w:rPr>
              <w:t xml:space="preserve"> on the Fluency Tracker.</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50">
            <w:pPr>
              <w:widowControl w:val="0"/>
              <w:jc w:val="center"/>
              <w:rPr/>
            </w:pPr>
            <w:r w:rsidDel="00000000" w:rsidR="00000000" w:rsidRPr="00000000">
              <w:rPr>
                <w:rtl w:val="0"/>
              </w:rPr>
              <w:t xml:space="preserve">Day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numPr>
                <w:ilvl w:val="0"/>
                <w:numId w:val="21"/>
              </w:numPr>
              <w:spacing w:line="276" w:lineRule="auto"/>
              <w:ind w:left="360"/>
              <w:rPr/>
            </w:pPr>
            <w:r w:rsidDel="00000000" w:rsidR="00000000" w:rsidRPr="00000000">
              <w:rPr>
                <w:rtl w:val="0"/>
              </w:rPr>
              <w:t xml:space="preserve">Introduce fluency with the following explanation: “When you practice reading, you get better at understanding what you are reading because you are practicing and getting better at your fluency. Fluency means you can read the words on the page smoothly without really putting a lot of effort into it, it’s the same as the ‘muscle memory’ you get when you practice sports or an instrument.” </w:t>
            </w:r>
          </w:p>
          <w:p w:rsidR="00000000" w:rsidDel="00000000" w:rsidP="00000000" w:rsidRDefault="00000000" w:rsidRPr="00000000" w14:paraId="00000052">
            <w:pPr>
              <w:widowControl w:val="0"/>
              <w:numPr>
                <w:ilvl w:val="1"/>
                <w:numId w:val="21"/>
              </w:numPr>
              <w:spacing w:line="276" w:lineRule="auto"/>
              <w:ind w:left="720" w:hanging="360"/>
              <w:rPr>
                <w:rFonts w:ascii="Calibri" w:cs="Calibri" w:eastAsia="Calibri" w:hAnsi="Calibri"/>
                <w:sz w:val="22"/>
                <w:szCs w:val="22"/>
              </w:rPr>
            </w:pPr>
            <w:r w:rsidDel="00000000" w:rsidR="00000000" w:rsidRPr="00000000">
              <w:rPr>
                <w:b w:val="1"/>
                <w:rtl w:val="0"/>
              </w:rPr>
              <w:t xml:space="preserve">Echo read</w:t>
            </w:r>
            <w:r w:rsidDel="00000000" w:rsidR="00000000" w:rsidRPr="00000000">
              <w:rPr>
                <w:rtl w:val="0"/>
              </w:rPr>
              <w:t xml:space="preserve"> fluency </w:t>
            </w:r>
            <w:r w:rsidDel="00000000" w:rsidR="00000000" w:rsidRPr="00000000">
              <w:rPr>
                <w:rtl w:val="0"/>
              </w:rPr>
              <w:t xml:space="preserve">passage</w:t>
            </w:r>
            <w:r w:rsidDel="00000000" w:rsidR="00000000" w:rsidRPr="00000000">
              <w:rPr>
                <w:rtl w:val="0"/>
              </w:rPr>
              <w:t xml:space="preserve"> with all students in the small group.</w:t>
            </w:r>
          </w:p>
          <w:p w:rsidR="00000000" w:rsidDel="00000000" w:rsidP="00000000" w:rsidRDefault="00000000" w:rsidRPr="00000000" w14:paraId="00000053">
            <w:pPr>
              <w:widowControl w:val="0"/>
              <w:numPr>
                <w:ilvl w:val="0"/>
                <w:numId w:val="15"/>
              </w:numPr>
              <w:spacing w:line="276" w:lineRule="auto"/>
              <w:ind w:left="1080" w:hanging="360"/>
            </w:pPr>
            <w:r w:rsidDel="00000000" w:rsidR="00000000" w:rsidRPr="00000000">
              <w:rPr>
                <w:rtl w:val="0"/>
              </w:rPr>
              <w:t xml:space="preserve">Teacher reads the text and the student(s) echoes it back using the same pace, phrasing, and expression.</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54">
            <w:pPr>
              <w:widowControl w:val="0"/>
              <w:jc w:val="center"/>
              <w:rPr/>
            </w:pPr>
            <w:r w:rsidDel="00000000" w:rsidR="00000000" w:rsidRPr="00000000">
              <w:rPr>
                <w:rtl w:val="0"/>
              </w:rPr>
              <w:t xml:space="preserve">Day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numPr>
                <w:ilvl w:val="0"/>
                <w:numId w:val="21"/>
              </w:numPr>
              <w:spacing w:line="276" w:lineRule="auto"/>
              <w:ind w:left="360"/>
              <w:rPr/>
            </w:pPr>
            <w:r w:rsidDel="00000000" w:rsidR="00000000" w:rsidRPr="00000000">
              <w:rPr>
                <w:b w:val="1"/>
                <w:rtl w:val="0"/>
              </w:rPr>
              <w:t xml:space="preserve">Choral read</w:t>
            </w:r>
            <w:r w:rsidDel="00000000" w:rsidR="00000000" w:rsidRPr="00000000">
              <w:rPr>
                <w:rtl w:val="0"/>
              </w:rPr>
              <w:t xml:space="preserve"> or </w:t>
            </w:r>
            <w:r w:rsidDel="00000000" w:rsidR="00000000" w:rsidRPr="00000000">
              <w:rPr>
                <w:b w:val="1"/>
                <w:rtl w:val="0"/>
              </w:rPr>
              <w:t xml:space="preserve">echo read</w:t>
            </w:r>
            <w:r w:rsidDel="00000000" w:rsidR="00000000" w:rsidRPr="00000000">
              <w:rPr>
                <w:rtl w:val="0"/>
              </w:rPr>
              <w:t xml:space="preserve"> fluency passage. </w:t>
            </w:r>
          </w:p>
          <w:p w:rsidR="00000000" w:rsidDel="00000000" w:rsidP="00000000" w:rsidRDefault="00000000" w:rsidRPr="00000000" w14:paraId="00000056">
            <w:pPr>
              <w:widowControl w:val="0"/>
              <w:numPr>
                <w:ilvl w:val="0"/>
                <w:numId w:val="19"/>
              </w:numPr>
              <w:spacing w:line="276" w:lineRule="auto"/>
              <w:ind w:left="720" w:hanging="360"/>
            </w:pPr>
            <w:r w:rsidDel="00000000" w:rsidR="00000000" w:rsidRPr="00000000">
              <w:rPr>
                <w:rtl w:val="0"/>
              </w:rPr>
              <w:t xml:space="preserve">Have students examine words they did not read well.</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57">
            <w:pPr>
              <w:widowControl w:val="0"/>
              <w:jc w:val="center"/>
              <w:rPr/>
            </w:pPr>
            <w:r w:rsidDel="00000000" w:rsidR="00000000" w:rsidRPr="00000000">
              <w:rPr>
                <w:rtl w:val="0"/>
              </w:rPr>
              <w:t xml:space="preserve">Day 4</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numPr>
                <w:ilvl w:val="0"/>
                <w:numId w:val="21"/>
              </w:numPr>
              <w:spacing w:line="276" w:lineRule="auto"/>
              <w:ind w:left="360"/>
              <w:rPr/>
            </w:pPr>
            <w:r w:rsidDel="00000000" w:rsidR="00000000" w:rsidRPr="00000000">
              <w:rPr>
                <w:rtl w:val="0"/>
              </w:rPr>
              <w:t xml:space="preserve">Repeat steps from cold-read Day 1.</w:t>
            </w:r>
          </w:p>
          <w:p w:rsidR="00000000" w:rsidDel="00000000" w:rsidP="00000000" w:rsidRDefault="00000000" w:rsidRPr="00000000" w14:paraId="00000059">
            <w:pPr>
              <w:widowControl w:val="0"/>
              <w:numPr>
                <w:ilvl w:val="0"/>
                <w:numId w:val="12"/>
              </w:numPr>
              <w:spacing w:line="276" w:lineRule="auto"/>
              <w:ind w:left="720" w:hanging="360"/>
            </w:pPr>
            <w:r w:rsidDel="00000000" w:rsidR="00000000" w:rsidRPr="00000000">
              <w:rPr>
                <w:rtl w:val="0"/>
              </w:rPr>
              <w:t xml:space="preserve">Record the students’ oral reading fluency score on the Fluency Tracker.</w:t>
            </w:r>
          </w:p>
          <w:p w:rsidR="00000000" w:rsidDel="00000000" w:rsidP="00000000" w:rsidRDefault="00000000" w:rsidRPr="00000000" w14:paraId="0000005A">
            <w:pPr>
              <w:widowControl w:val="0"/>
              <w:numPr>
                <w:ilvl w:val="0"/>
                <w:numId w:val="16"/>
              </w:numPr>
              <w:spacing w:line="276" w:lineRule="auto"/>
              <w:ind w:left="1080" w:hanging="360"/>
            </w:pPr>
            <w:r w:rsidDel="00000000" w:rsidR="00000000" w:rsidRPr="00000000">
              <w:rPr>
                <w:rtl w:val="0"/>
              </w:rPr>
              <w:t xml:space="preserve">Reference table in </w:t>
            </w:r>
            <w:hyperlink w:anchor="_qm78pfrqbh7a">
              <w:r w:rsidDel="00000000" w:rsidR="00000000" w:rsidRPr="00000000">
                <w:rPr>
                  <w:color w:val="7caed8"/>
                  <w:u w:val="single"/>
                  <w:rtl w:val="0"/>
                </w:rPr>
                <w:t xml:space="preserve">Appendix A</w:t>
              </w:r>
            </w:hyperlink>
            <w:r w:rsidDel="00000000" w:rsidR="00000000" w:rsidRPr="00000000">
              <w:rPr>
                <w:rtl w:val="0"/>
              </w:rPr>
              <w:t xml:space="preserve"> for grade level goals.</w:t>
            </w:r>
          </w:p>
        </w:tc>
      </w:tr>
    </w:tbl>
    <w:p w:rsidR="00000000" w:rsidDel="00000000" w:rsidP="00000000" w:rsidRDefault="00000000" w:rsidRPr="00000000" w14:paraId="0000005B">
      <w:pPr>
        <w:widowControl w:val="0"/>
        <w:spacing w:after="200" w:line="276" w:lineRule="auto"/>
        <w:ind w:left="0" w:firstLine="0"/>
        <w:rPr/>
      </w:pPr>
      <w:r w:rsidDel="00000000" w:rsidR="00000000" w:rsidRPr="00000000">
        <w:rPr>
          <w:rtl w:val="0"/>
        </w:rPr>
      </w:r>
    </w:p>
    <w:p w:rsidR="00000000" w:rsidDel="00000000" w:rsidP="00000000" w:rsidRDefault="00000000" w:rsidRPr="00000000" w14:paraId="0000005C">
      <w:pPr>
        <w:pStyle w:val="Heading2"/>
        <w:widowControl w:val="0"/>
        <w:rPr/>
      </w:pPr>
      <w:bookmarkStart w:colFirst="0" w:colLast="0" w:name="_d66ftqrbo9mf" w:id="16"/>
      <w:bookmarkEnd w:id="16"/>
      <w:r w:rsidDel="00000000" w:rsidR="00000000" w:rsidRPr="00000000">
        <w:rPr>
          <w:rtl w:val="0"/>
        </w:rPr>
        <w:t xml:space="preserve">Target Skills</w:t>
      </w:r>
    </w:p>
    <w:p w:rsidR="00000000" w:rsidDel="00000000" w:rsidP="00000000" w:rsidRDefault="00000000" w:rsidRPr="00000000" w14:paraId="0000005D">
      <w:pPr>
        <w:spacing w:after="200" w:line="276" w:lineRule="auto"/>
        <w:rPr/>
      </w:pPr>
      <w:r w:rsidDel="00000000" w:rsidR="00000000" w:rsidRPr="00000000">
        <w:rPr>
          <w:rtl w:val="0"/>
        </w:rPr>
        <w:t xml:space="preserve">Effective phonics instruction </w:t>
      </w:r>
      <w:r w:rsidDel="00000000" w:rsidR="00000000" w:rsidRPr="00000000">
        <w:rPr>
          <w:rtl w:val="0"/>
        </w:rPr>
        <w:t xml:space="preserve">includes explicit, systematic target skill practice. Teacher-facing directions for implementing each phonics skill in the continuum </w:t>
      </w:r>
      <w:r w:rsidDel="00000000" w:rsidR="00000000" w:rsidRPr="00000000">
        <w:rPr>
          <w:rtl w:val="0"/>
        </w:rPr>
        <w:t xml:space="preserve">are provided in a five day sequence. The sequence teaches the spelling/sound patterns through a teacher provided lesson. Students practice spelling/sound relationships and apply their knowledge of phonics as they read connected texts.</w:t>
      </w:r>
    </w:p>
    <w:tbl>
      <w:tblPr>
        <w:tblStyle w:val="Table3"/>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10"/>
        <w:gridCol w:w="9690"/>
        <w:tblGridChange w:id="0">
          <w:tblGrid>
            <w:gridCol w:w="1110"/>
            <w:gridCol w:w="9690"/>
          </w:tblGrid>
        </w:tblGridChange>
      </w:tblGrid>
      <w:tr>
        <w:trPr>
          <w:trHeight w:val="420" w:hRule="atLeast"/>
        </w:trPr>
        <w:tc>
          <w:tcPr>
            <w:gridSpan w:val="2"/>
            <w:shd w:fill="3c427f" w:val="clear"/>
            <w:tcMar>
              <w:top w:w="100.0" w:type="dxa"/>
              <w:left w:w="100.0" w:type="dxa"/>
              <w:bottom w:w="100.0" w:type="dxa"/>
              <w:right w:w="100.0" w:type="dxa"/>
            </w:tcMar>
            <w:vAlign w:val="top"/>
          </w:tcPr>
          <w:p w:rsidR="00000000" w:rsidDel="00000000" w:rsidP="00000000" w:rsidRDefault="00000000" w:rsidRPr="00000000" w14:paraId="0000005E">
            <w:pPr>
              <w:widowControl w:val="0"/>
              <w:spacing w:after="0" w:before="0" w:lineRule="auto"/>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Target Skills</w:t>
            </w:r>
            <w:r w:rsidDel="00000000" w:rsidR="00000000" w:rsidRPr="00000000">
              <w:rPr>
                <w:rFonts w:ascii="Signika" w:cs="Signika" w:eastAsia="Signika" w:hAnsi="Signika"/>
                <w:color w:val="ffffff"/>
                <w:rtl w:val="0"/>
              </w:rPr>
              <w:t xml:space="preserve"> Protocol</w:t>
            </w:r>
            <w:r w:rsidDel="00000000" w:rsidR="00000000" w:rsidRPr="00000000">
              <w:rPr>
                <w:rtl w:val="0"/>
              </w:rPr>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60">
            <w:pPr>
              <w:spacing w:line="276" w:lineRule="auto"/>
              <w:jc w:val="center"/>
              <w:rPr/>
            </w:pPr>
            <w:r w:rsidDel="00000000" w:rsidR="00000000" w:rsidRPr="00000000">
              <w:rPr>
                <w:rtl w:val="0"/>
              </w:rPr>
              <w:t xml:space="preserve">Day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numPr>
                <w:ilvl w:val="0"/>
                <w:numId w:val="9"/>
              </w:numPr>
              <w:spacing w:line="276" w:lineRule="auto"/>
              <w:ind w:left="360" w:hanging="360"/>
              <w:rPr/>
            </w:pPr>
            <w:r w:rsidDel="00000000" w:rsidR="00000000" w:rsidRPr="00000000">
              <w:rPr>
                <w:rtl w:val="0"/>
              </w:rPr>
              <w:t xml:space="preserve">Complete the Day 1 Fluency Protocol. </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62">
            <w:pPr>
              <w:spacing w:line="276" w:lineRule="auto"/>
              <w:jc w:val="center"/>
              <w:rPr/>
            </w:pPr>
            <w:r w:rsidDel="00000000" w:rsidR="00000000" w:rsidRPr="00000000">
              <w:rPr>
                <w:rtl w:val="0"/>
              </w:rPr>
              <w:t xml:space="preserve">Day 2</w:t>
            </w:r>
          </w:p>
          <w:p w:rsidR="00000000" w:rsidDel="00000000" w:rsidP="00000000" w:rsidRDefault="00000000" w:rsidRPr="00000000" w14:paraId="00000063">
            <w:pPr>
              <w:spacing w:line="276" w:lineRule="auto"/>
              <w:jc w:val="center"/>
              <w:rPr>
                <w:b w:val="1"/>
              </w:rPr>
            </w:pPr>
            <w:r w:rsidDel="00000000" w:rsidR="00000000" w:rsidRPr="00000000">
              <w:rPr>
                <w:b w:val="1"/>
                <w:rtl w:val="0"/>
              </w:rPr>
              <w:t xml:space="preserve">Lesson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numPr>
                <w:ilvl w:val="0"/>
                <w:numId w:val="21"/>
              </w:numPr>
              <w:spacing w:line="276" w:lineRule="auto"/>
              <w:ind w:left="360" w:hanging="360"/>
              <w:rPr/>
            </w:pPr>
            <w:r w:rsidDel="00000000" w:rsidR="00000000" w:rsidRPr="00000000">
              <w:rPr>
                <w:rtl w:val="0"/>
              </w:rPr>
              <w:t xml:space="preserve">Follow the teacher directions to provide explicit phonics instruction.</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65">
            <w:pPr>
              <w:spacing w:line="276" w:lineRule="auto"/>
              <w:jc w:val="center"/>
              <w:rPr/>
            </w:pPr>
            <w:r w:rsidDel="00000000" w:rsidR="00000000" w:rsidRPr="00000000">
              <w:rPr>
                <w:rtl w:val="0"/>
              </w:rPr>
              <w:t xml:space="preserve">Day 3</w:t>
            </w:r>
          </w:p>
          <w:p w:rsidR="00000000" w:rsidDel="00000000" w:rsidP="00000000" w:rsidRDefault="00000000" w:rsidRPr="00000000" w14:paraId="00000066">
            <w:pPr>
              <w:spacing w:line="276" w:lineRule="auto"/>
              <w:jc w:val="center"/>
              <w:rPr>
                <w:b w:val="1"/>
              </w:rPr>
            </w:pPr>
            <w:r w:rsidDel="00000000" w:rsidR="00000000" w:rsidRPr="00000000">
              <w:rPr>
                <w:b w:val="1"/>
                <w:rtl w:val="0"/>
              </w:rPr>
              <w:t xml:space="preserve">Target Skill Practice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numPr>
                <w:ilvl w:val="0"/>
                <w:numId w:val="21"/>
              </w:numPr>
              <w:spacing w:line="276" w:lineRule="auto"/>
              <w:ind w:left="360" w:hanging="360"/>
              <w:rPr/>
            </w:pPr>
            <w:r w:rsidDel="00000000" w:rsidR="00000000" w:rsidRPr="00000000">
              <w:rPr>
                <w:rtl w:val="0"/>
              </w:rPr>
              <w:t xml:space="preserve">Depending on the outcome desired by the teacher’s observations from Day 1, the Target Skills Practice can be used in multiple ways.</w:t>
            </w:r>
          </w:p>
          <w:p w:rsidR="00000000" w:rsidDel="00000000" w:rsidP="00000000" w:rsidRDefault="00000000" w:rsidRPr="00000000" w14:paraId="00000068">
            <w:pPr>
              <w:numPr>
                <w:ilvl w:val="0"/>
                <w:numId w:val="6"/>
              </w:numPr>
              <w:spacing w:line="276" w:lineRule="auto"/>
              <w:ind w:left="720" w:hanging="360"/>
              <w:rPr/>
            </w:pPr>
            <w:r w:rsidDel="00000000" w:rsidR="00000000" w:rsidRPr="00000000">
              <w:rPr>
                <w:rtl w:val="0"/>
              </w:rPr>
              <w:t xml:space="preserve">Have students</w:t>
            </w:r>
            <w:r w:rsidDel="00000000" w:rsidR="00000000" w:rsidRPr="00000000">
              <w:rPr>
                <w:b w:val="1"/>
                <w:rtl w:val="0"/>
              </w:rPr>
              <w:t xml:space="preserve"> echo read</w:t>
            </w:r>
            <w:r w:rsidDel="00000000" w:rsidR="00000000" w:rsidRPr="00000000">
              <w:rPr>
                <w:rtl w:val="0"/>
              </w:rPr>
              <w:t xml:space="preserve">,</w:t>
            </w:r>
          </w:p>
          <w:p w:rsidR="00000000" w:rsidDel="00000000" w:rsidP="00000000" w:rsidRDefault="00000000" w:rsidRPr="00000000" w14:paraId="00000069">
            <w:pPr>
              <w:numPr>
                <w:ilvl w:val="0"/>
                <w:numId w:val="15"/>
              </w:numPr>
              <w:spacing w:line="276" w:lineRule="auto"/>
              <w:ind w:left="1080" w:hanging="360"/>
              <w:rPr/>
            </w:pPr>
            <w:r w:rsidDel="00000000" w:rsidR="00000000" w:rsidRPr="00000000">
              <w:rPr>
                <w:rtl w:val="0"/>
              </w:rPr>
              <w:t xml:space="preserve">Teacher reads the text and the student(s) echoes it back using the same pace, phrasing, and expression.</w:t>
            </w:r>
          </w:p>
          <w:p w:rsidR="00000000" w:rsidDel="00000000" w:rsidP="00000000" w:rsidRDefault="00000000" w:rsidRPr="00000000" w14:paraId="0000006A">
            <w:pPr>
              <w:numPr>
                <w:ilvl w:val="0"/>
                <w:numId w:val="20"/>
              </w:numPr>
              <w:spacing w:line="276" w:lineRule="auto"/>
              <w:ind w:left="720" w:hanging="360"/>
              <w:rPr/>
            </w:pPr>
            <w:r w:rsidDel="00000000" w:rsidR="00000000" w:rsidRPr="00000000">
              <w:rPr>
                <w:rtl w:val="0"/>
              </w:rPr>
              <w:t xml:space="preserve">participate in a </w:t>
            </w:r>
            <w:r w:rsidDel="00000000" w:rsidR="00000000" w:rsidRPr="00000000">
              <w:rPr>
                <w:b w:val="1"/>
                <w:rtl w:val="0"/>
              </w:rPr>
              <w:t xml:space="preserve">paired reading</w:t>
            </w:r>
            <w:r w:rsidDel="00000000" w:rsidR="00000000" w:rsidRPr="00000000">
              <w:rPr>
                <w:rtl w:val="0"/>
              </w:rPr>
              <w:t xml:space="preserve">, </w:t>
            </w:r>
          </w:p>
          <w:p w:rsidR="00000000" w:rsidDel="00000000" w:rsidP="00000000" w:rsidRDefault="00000000" w:rsidRPr="00000000" w14:paraId="0000006B">
            <w:pPr>
              <w:numPr>
                <w:ilvl w:val="0"/>
                <w:numId w:val="23"/>
              </w:numPr>
              <w:spacing w:line="276" w:lineRule="auto"/>
              <w:ind w:left="1080" w:hanging="360"/>
              <w:rPr/>
            </w:pPr>
            <w:r w:rsidDel="00000000" w:rsidR="00000000" w:rsidRPr="00000000">
              <w:rPr>
                <w:rtl w:val="0"/>
              </w:rPr>
              <w:t xml:space="preserve">Two students or a teacher and student read together at the slower students’ pace. Every word must be pointed to as it is read and if a word is missed the stronger reader pronounces it and the other reader repeats it. </w:t>
            </w:r>
          </w:p>
          <w:p w:rsidR="00000000" w:rsidDel="00000000" w:rsidP="00000000" w:rsidRDefault="00000000" w:rsidRPr="00000000" w14:paraId="0000006C">
            <w:pPr>
              <w:numPr>
                <w:ilvl w:val="0"/>
                <w:numId w:val="1"/>
              </w:numPr>
              <w:spacing w:line="276" w:lineRule="auto"/>
              <w:ind w:left="720" w:hanging="360"/>
              <w:rPr/>
            </w:pPr>
            <w:r w:rsidDel="00000000" w:rsidR="00000000" w:rsidRPr="00000000">
              <w:rPr>
                <w:b w:val="1"/>
                <w:rtl w:val="0"/>
              </w:rPr>
              <w:t xml:space="preserve">choral read</w:t>
            </w:r>
            <w:r w:rsidDel="00000000" w:rsidR="00000000" w:rsidRPr="00000000">
              <w:rPr>
                <w:rtl w:val="0"/>
              </w:rPr>
              <w:t xml:space="preserve">,</w:t>
            </w:r>
          </w:p>
          <w:p w:rsidR="00000000" w:rsidDel="00000000" w:rsidP="00000000" w:rsidRDefault="00000000" w:rsidRPr="00000000" w14:paraId="0000006D">
            <w:pPr>
              <w:numPr>
                <w:ilvl w:val="0"/>
                <w:numId w:val="27"/>
              </w:numPr>
              <w:spacing w:line="276" w:lineRule="auto"/>
              <w:ind w:left="1080" w:hanging="360"/>
              <w:rPr/>
            </w:pPr>
            <w:r w:rsidDel="00000000" w:rsidR="00000000" w:rsidRPr="00000000">
              <w:rPr>
                <w:rtl w:val="0"/>
              </w:rPr>
              <w:t xml:space="preserve">A student, or a group of students reads a passage together, with or without a teacher. </w:t>
            </w:r>
          </w:p>
          <w:p w:rsidR="00000000" w:rsidDel="00000000" w:rsidP="00000000" w:rsidRDefault="00000000" w:rsidRPr="00000000" w14:paraId="0000006E">
            <w:pPr>
              <w:numPr>
                <w:ilvl w:val="0"/>
                <w:numId w:val="2"/>
              </w:numPr>
              <w:spacing w:line="276" w:lineRule="auto"/>
              <w:ind w:left="720" w:hanging="360"/>
              <w:rPr/>
            </w:pPr>
            <w:r w:rsidDel="00000000" w:rsidR="00000000" w:rsidRPr="00000000">
              <w:rPr>
                <w:rtl w:val="0"/>
              </w:rPr>
              <w:t xml:space="preserve">or </w:t>
            </w:r>
            <w:r w:rsidDel="00000000" w:rsidR="00000000" w:rsidRPr="00000000">
              <w:rPr>
                <w:b w:val="1"/>
                <w:rtl w:val="0"/>
              </w:rPr>
              <w:t xml:space="preserve">read to the teacher</w:t>
            </w:r>
            <w:r w:rsidDel="00000000" w:rsidR="00000000" w:rsidRPr="00000000">
              <w:rPr>
                <w:rtl w:val="0"/>
              </w:rPr>
              <w:t xml:space="preserve">. </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6F">
            <w:pPr>
              <w:spacing w:line="276" w:lineRule="auto"/>
              <w:jc w:val="center"/>
              <w:rPr/>
            </w:pPr>
            <w:r w:rsidDel="00000000" w:rsidR="00000000" w:rsidRPr="00000000">
              <w:rPr>
                <w:rtl w:val="0"/>
              </w:rPr>
              <w:t xml:space="preserve">Day 4</w:t>
            </w:r>
          </w:p>
          <w:p w:rsidR="00000000" w:rsidDel="00000000" w:rsidP="00000000" w:rsidRDefault="00000000" w:rsidRPr="00000000" w14:paraId="00000070">
            <w:pPr>
              <w:spacing w:line="276" w:lineRule="auto"/>
              <w:jc w:val="center"/>
              <w:rPr>
                <w:b w:val="1"/>
              </w:rPr>
            </w:pPr>
            <w:r w:rsidDel="00000000" w:rsidR="00000000" w:rsidRPr="00000000">
              <w:rPr>
                <w:b w:val="1"/>
                <w:rtl w:val="0"/>
              </w:rPr>
              <w:t xml:space="preserve">Unit </w:t>
            </w:r>
            <w:r w:rsidDel="00000000" w:rsidR="00000000" w:rsidRPr="00000000">
              <w:rPr>
                <w:b w:val="1"/>
                <w:rtl w:val="0"/>
              </w:rPr>
              <w:t xml:space="preserve">Text</w:t>
            </w:r>
            <w:r w:rsidDel="00000000" w:rsidR="00000000" w:rsidRPr="00000000">
              <w:rPr>
                <w:b w:val="1"/>
                <w:rtl w:val="0"/>
              </w:rPr>
              <w:t xml:space="preserve"> Practice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numPr>
                <w:ilvl w:val="0"/>
                <w:numId w:val="13"/>
              </w:numPr>
              <w:spacing w:line="276" w:lineRule="auto"/>
              <w:ind w:left="360" w:hanging="360"/>
              <w:rPr/>
            </w:pPr>
            <w:r w:rsidDel="00000000" w:rsidR="00000000" w:rsidRPr="00000000">
              <w:rPr>
                <w:rtl w:val="0"/>
              </w:rPr>
              <w:t xml:space="preserve">Prompt students to </w:t>
            </w:r>
            <w:r w:rsidDel="00000000" w:rsidR="00000000" w:rsidRPr="00000000">
              <w:rPr>
                <w:b w:val="1"/>
                <w:rtl w:val="0"/>
              </w:rPr>
              <w:t xml:space="preserve">echo read</w:t>
            </w:r>
            <w:r w:rsidDel="00000000" w:rsidR="00000000" w:rsidRPr="00000000">
              <w:rPr>
                <w:rtl w:val="0"/>
              </w:rPr>
              <w:t xml:space="preserve"> each sentence.</w:t>
            </w:r>
          </w:p>
          <w:p w:rsidR="00000000" w:rsidDel="00000000" w:rsidP="00000000" w:rsidRDefault="00000000" w:rsidRPr="00000000" w14:paraId="00000072">
            <w:pPr>
              <w:numPr>
                <w:ilvl w:val="0"/>
                <w:numId w:val="13"/>
              </w:numPr>
              <w:spacing w:line="276" w:lineRule="auto"/>
              <w:ind w:left="360" w:hanging="360"/>
              <w:rPr/>
            </w:pPr>
            <w:r w:rsidDel="00000000" w:rsidR="00000000" w:rsidRPr="00000000">
              <w:rPr>
                <w:rtl w:val="0"/>
              </w:rPr>
              <w:t xml:space="preserve">Prompt students to read the sentences and highlight words with the target skill.</w:t>
            </w:r>
          </w:p>
          <w:p w:rsidR="00000000" w:rsidDel="00000000" w:rsidP="00000000" w:rsidRDefault="00000000" w:rsidRPr="00000000" w14:paraId="00000073">
            <w:pPr>
              <w:numPr>
                <w:ilvl w:val="0"/>
                <w:numId w:val="13"/>
              </w:numPr>
              <w:spacing w:line="276" w:lineRule="auto"/>
              <w:ind w:left="360" w:hanging="360"/>
              <w:rPr/>
            </w:pPr>
            <w:r w:rsidDel="00000000" w:rsidR="00000000" w:rsidRPr="00000000">
              <w:rPr>
                <w:rtl w:val="0"/>
              </w:rPr>
              <w:t xml:space="preserve">Ask the students to explain why they chose to highlight their selected words.</w:t>
            </w:r>
          </w:p>
          <w:p w:rsidR="00000000" w:rsidDel="00000000" w:rsidP="00000000" w:rsidRDefault="00000000" w:rsidRPr="00000000" w14:paraId="00000074">
            <w:pPr>
              <w:numPr>
                <w:ilvl w:val="0"/>
                <w:numId w:val="13"/>
              </w:numPr>
              <w:spacing w:line="276" w:lineRule="auto"/>
              <w:ind w:left="360" w:hanging="360"/>
              <w:rPr/>
            </w:pPr>
            <w:r w:rsidDel="00000000" w:rsidR="00000000" w:rsidRPr="00000000">
              <w:rPr>
                <w:rtl w:val="0"/>
              </w:rPr>
              <w:t xml:space="preserve">Prompt students to read the highlighted words aloud. </w:t>
            </w:r>
          </w:p>
        </w:tc>
      </w:tr>
      <w:tr>
        <w:tc>
          <w:tcPr>
            <w:shd w:fill="ebeced" w:val="clear"/>
            <w:tcMar>
              <w:top w:w="100.0" w:type="dxa"/>
              <w:left w:w="100.0" w:type="dxa"/>
              <w:bottom w:w="100.0" w:type="dxa"/>
              <w:right w:w="100.0" w:type="dxa"/>
            </w:tcMar>
            <w:vAlign w:val="center"/>
          </w:tcPr>
          <w:p w:rsidR="00000000" w:rsidDel="00000000" w:rsidP="00000000" w:rsidRDefault="00000000" w:rsidRPr="00000000" w14:paraId="00000075">
            <w:pPr>
              <w:spacing w:line="276" w:lineRule="auto"/>
              <w:jc w:val="center"/>
              <w:rPr/>
            </w:pPr>
            <w:r w:rsidDel="00000000" w:rsidR="00000000" w:rsidRPr="00000000">
              <w:rPr>
                <w:rtl w:val="0"/>
              </w:rPr>
              <w:t xml:space="preserve">Day 5</w:t>
            </w:r>
          </w:p>
          <w:p w:rsidR="00000000" w:rsidDel="00000000" w:rsidP="00000000" w:rsidRDefault="00000000" w:rsidRPr="00000000" w14:paraId="00000076">
            <w:pPr>
              <w:spacing w:line="276" w:lineRule="auto"/>
              <w:jc w:val="center"/>
              <w:rPr>
                <w:b w:val="1"/>
              </w:rPr>
            </w:pPr>
            <w:r w:rsidDel="00000000" w:rsidR="00000000" w:rsidRPr="00000000">
              <w:rPr>
                <w:b w:val="1"/>
                <w:rtl w:val="0"/>
              </w:rPr>
              <w:t xml:space="preserve">Quick Check</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numPr>
                <w:ilvl w:val="0"/>
                <w:numId w:val="4"/>
              </w:numPr>
              <w:spacing w:line="276" w:lineRule="auto"/>
              <w:ind w:left="360" w:hanging="360"/>
              <w:rPr/>
            </w:pPr>
            <w:r w:rsidDel="00000000" w:rsidR="00000000" w:rsidRPr="00000000">
              <w:rPr>
                <w:rtl w:val="0"/>
              </w:rPr>
              <w:t xml:space="preserve">Ask the student to read the first row of words.</w:t>
            </w:r>
          </w:p>
          <w:p w:rsidR="00000000" w:rsidDel="00000000" w:rsidP="00000000" w:rsidRDefault="00000000" w:rsidRPr="00000000" w14:paraId="00000078">
            <w:pPr>
              <w:numPr>
                <w:ilvl w:val="1"/>
                <w:numId w:val="4"/>
              </w:numPr>
              <w:spacing w:line="276" w:lineRule="auto"/>
              <w:ind w:left="720" w:hanging="360"/>
              <w:rPr/>
            </w:pPr>
            <w:r w:rsidDel="00000000" w:rsidR="00000000" w:rsidRPr="00000000">
              <w:rPr>
                <w:rtl w:val="0"/>
              </w:rPr>
              <w:t xml:space="preserve">If the student can read at least four of the words in the row, ask the student to continue to the second row.</w:t>
            </w:r>
          </w:p>
          <w:p w:rsidR="00000000" w:rsidDel="00000000" w:rsidP="00000000" w:rsidRDefault="00000000" w:rsidRPr="00000000" w14:paraId="00000079">
            <w:pPr>
              <w:numPr>
                <w:ilvl w:val="1"/>
                <w:numId w:val="4"/>
              </w:numPr>
              <w:spacing w:line="276" w:lineRule="auto"/>
              <w:ind w:left="720" w:hanging="360"/>
              <w:rPr/>
            </w:pPr>
            <w:r w:rsidDel="00000000" w:rsidR="00000000" w:rsidRPr="00000000">
              <w:rPr>
                <w:rtl w:val="0"/>
              </w:rPr>
              <w:t xml:space="preserve">If the student cannot read the first four words, stop the assessment.</w:t>
            </w:r>
          </w:p>
          <w:p w:rsidR="00000000" w:rsidDel="00000000" w:rsidP="00000000" w:rsidRDefault="00000000" w:rsidRPr="00000000" w14:paraId="0000007A">
            <w:pPr>
              <w:numPr>
                <w:ilvl w:val="0"/>
                <w:numId w:val="4"/>
              </w:numPr>
              <w:spacing w:line="276" w:lineRule="auto"/>
              <w:ind w:left="360" w:hanging="360"/>
              <w:rPr/>
            </w:pPr>
            <w:r w:rsidDel="00000000" w:rsidR="00000000" w:rsidRPr="00000000">
              <w:rPr>
                <w:rtl w:val="0"/>
              </w:rPr>
              <w:t xml:space="preserve">Record student data on the Quick Check Tracker.</w:t>
            </w:r>
          </w:p>
          <w:p w:rsidR="00000000" w:rsidDel="00000000" w:rsidP="00000000" w:rsidRDefault="00000000" w:rsidRPr="00000000" w14:paraId="0000007B">
            <w:pPr>
              <w:numPr>
                <w:ilvl w:val="1"/>
                <w:numId w:val="4"/>
              </w:numPr>
              <w:spacing w:line="276" w:lineRule="auto"/>
              <w:ind w:left="720" w:hanging="360"/>
              <w:rPr/>
            </w:pPr>
            <w:r w:rsidDel="00000000" w:rsidR="00000000" w:rsidRPr="00000000">
              <w:rPr>
                <w:rtl w:val="0"/>
              </w:rPr>
              <w:t xml:space="preserve">If students are not 80% successful on the Quick Check see </w:t>
            </w:r>
            <w:hyperlink w:anchor="_vhbpbwxgd4ol">
              <w:r w:rsidDel="00000000" w:rsidR="00000000" w:rsidRPr="00000000">
                <w:rPr>
                  <w:color w:val="7caed8"/>
                  <w:u w:val="single"/>
                  <w:rtl w:val="0"/>
                </w:rPr>
                <w:t xml:space="preserve">Appendix B</w:t>
              </w:r>
            </w:hyperlink>
            <w:r w:rsidDel="00000000" w:rsidR="00000000" w:rsidRPr="00000000">
              <w:rPr>
                <w:rtl w:val="0"/>
              </w:rPr>
              <w:t xml:space="preserve"> with various strategies for further support.</w:t>
            </w:r>
          </w:p>
        </w:tc>
      </w:tr>
    </w:tbl>
    <w:p w:rsidR="00000000" w:rsidDel="00000000" w:rsidP="00000000" w:rsidRDefault="00000000" w:rsidRPr="00000000" w14:paraId="0000007C">
      <w:pPr>
        <w:widowControl w:val="0"/>
        <w:spacing w:line="276" w:lineRule="auto"/>
        <w:rPr/>
      </w:pPr>
      <w:r w:rsidDel="00000000" w:rsidR="00000000" w:rsidRPr="00000000">
        <w:rPr>
          <w:rtl w:val="0"/>
        </w:rPr>
      </w:r>
    </w:p>
    <w:p w:rsidR="00000000" w:rsidDel="00000000" w:rsidP="00000000" w:rsidRDefault="00000000" w:rsidRPr="00000000" w14:paraId="0000007D">
      <w:pPr>
        <w:widowControl w:val="0"/>
        <w:spacing w:line="276" w:lineRule="auto"/>
        <w:rPr/>
      </w:pPr>
      <w:r w:rsidDel="00000000" w:rsidR="00000000" w:rsidRPr="00000000">
        <w:rPr>
          <w:rtl w:val="0"/>
        </w:rPr>
      </w:r>
    </w:p>
    <w:p w:rsidR="00000000" w:rsidDel="00000000" w:rsidP="00000000" w:rsidRDefault="00000000" w:rsidRPr="00000000" w14:paraId="0000007E">
      <w:pPr>
        <w:widowControl w:val="0"/>
        <w:spacing w:line="276" w:lineRule="auto"/>
        <w:rPr>
          <w:sz w:val="24"/>
          <w:szCs w:val="24"/>
        </w:rPr>
      </w:pPr>
      <w:r w:rsidDel="00000000" w:rsidR="00000000" w:rsidRPr="00000000">
        <w:rPr>
          <w:rtl w:val="0"/>
        </w:rPr>
      </w:r>
    </w:p>
    <w:tbl>
      <w:tblPr>
        <w:tblStyle w:val="Table4"/>
        <w:tblW w:w="1080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2160"/>
        <w:gridCol w:w="2160"/>
        <w:gridCol w:w="2160"/>
        <w:gridCol w:w="2160"/>
        <w:tblGridChange w:id="0">
          <w:tblGrid>
            <w:gridCol w:w="2160"/>
            <w:gridCol w:w="2160"/>
            <w:gridCol w:w="2160"/>
            <w:gridCol w:w="2160"/>
            <w:gridCol w:w="2160"/>
          </w:tblGrid>
        </w:tblGridChange>
      </w:tblGrid>
      <w:tr>
        <w:trPr>
          <w:trHeight w:val="440" w:hRule="atLeast"/>
        </w:trPr>
        <w:tc>
          <w:tcPr>
            <w:gridSpan w:val="5"/>
            <w:shd w:fill="3c427f" w:val="clear"/>
            <w:tcMar>
              <w:top w:w="100.0" w:type="dxa"/>
              <w:left w:w="100.0" w:type="dxa"/>
              <w:bottom w:w="100.0" w:type="dxa"/>
              <w:right w:w="100.0" w:type="dxa"/>
            </w:tcMar>
            <w:vAlign w:val="top"/>
          </w:tcPr>
          <w:p w:rsidR="00000000" w:rsidDel="00000000" w:rsidP="00000000" w:rsidRDefault="00000000" w:rsidRPr="00000000" w14:paraId="0000007F">
            <w:pPr>
              <w:pStyle w:val="Heading2"/>
              <w:widowControl w:val="0"/>
              <w:spacing w:after="0" w:before="0" w:lineRule="auto"/>
              <w:jc w:val="center"/>
              <w:rPr>
                <w:b w:val="0"/>
                <w:color w:val="ffffff"/>
              </w:rPr>
            </w:pPr>
            <w:bookmarkStart w:colFirst="0" w:colLast="0" w:name="_8cv29611g3l3" w:id="17"/>
            <w:bookmarkEnd w:id="17"/>
            <w:r w:rsidDel="00000000" w:rsidR="00000000" w:rsidRPr="00000000">
              <w:rPr>
                <w:b w:val="0"/>
                <w:color w:val="ffffff"/>
                <w:rtl w:val="0"/>
              </w:rPr>
              <w:t xml:space="preserve">Sample Weekly Plan</w:t>
            </w:r>
            <w:r w:rsidDel="00000000" w:rsidR="00000000" w:rsidRPr="00000000">
              <w:rPr>
                <w:b w:val="0"/>
                <w:color w:val="ffffff"/>
                <w:rtl w:val="0"/>
              </w:rPr>
              <w:t xml:space="preserve"> for Foundations Supports Protocols</w:t>
            </w:r>
          </w:p>
        </w:tc>
      </w:tr>
      <w:tr>
        <w:tc>
          <w:tcPr>
            <w:shd w:fill="ebeced" w:val="clear"/>
            <w:tcMar>
              <w:top w:w="100.0" w:type="dxa"/>
              <w:left w:w="100.0" w:type="dxa"/>
              <w:bottom w:w="100.0" w:type="dxa"/>
              <w:right w:w="100.0" w:type="dxa"/>
            </w:tcMar>
            <w:vAlign w:val="top"/>
          </w:tcPr>
          <w:p w:rsidR="00000000" w:rsidDel="00000000" w:rsidP="00000000" w:rsidRDefault="00000000" w:rsidRPr="00000000" w14:paraId="00000084">
            <w:pPr>
              <w:widowControl w:val="0"/>
              <w:jc w:val="center"/>
              <w:rPr/>
            </w:pPr>
            <w:r w:rsidDel="00000000" w:rsidR="00000000" w:rsidRPr="00000000">
              <w:rPr>
                <w:rtl w:val="0"/>
              </w:rPr>
              <w:t xml:space="preserve">Monday </w:t>
            </w:r>
          </w:p>
          <w:p w:rsidR="00000000" w:rsidDel="00000000" w:rsidP="00000000" w:rsidRDefault="00000000" w:rsidRPr="00000000" w14:paraId="00000085">
            <w:pPr>
              <w:widowControl w:val="0"/>
              <w:jc w:val="center"/>
              <w:rPr/>
            </w:pPr>
            <w:r w:rsidDel="00000000" w:rsidR="00000000" w:rsidRPr="00000000">
              <w:rPr>
                <w:rtl w:val="0"/>
              </w:rPr>
              <w:t xml:space="preserve">Day 1</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86">
            <w:pPr>
              <w:widowControl w:val="0"/>
              <w:jc w:val="center"/>
              <w:rPr/>
            </w:pPr>
            <w:r w:rsidDel="00000000" w:rsidR="00000000" w:rsidRPr="00000000">
              <w:rPr>
                <w:rtl w:val="0"/>
              </w:rPr>
              <w:t xml:space="preserve">Tuesday</w:t>
            </w:r>
          </w:p>
          <w:p w:rsidR="00000000" w:rsidDel="00000000" w:rsidP="00000000" w:rsidRDefault="00000000" w:rsidRPr="00000000" w14:paraId="00000087">
            <w:pPr>
              <w:widowControl w:val="0"/>
              <w:jc w:val="center"/>
              <w:rPr/>
            </w:pPr>
            <w:r w:rsidDel="00000000" w:rsidR="00000000" w:rsidRPr="00000000">
              <w:rPr>
                <w:rtl w:val="0"/>
              </w:rPr>
              <w:t xml:space="preserve">Day 2</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88">
            <w:pPr>
              <w:widowControl w:val="0"/>
              <w:jc w:val="center"/>
              <w:rPr/>
            </w:pPr>
            <w:r w:rsidDel="00000000" w:rsidR="00000000" w:rsidRPr="00000000">
              <w:rPr>
                <w:rtl w:val="0"/>
              </w:rPr>
              <w:t xml:space="preserve">Wednesday</w:t>
            </w:r>
          </w:p>
          <w:p w:rsidR="00000000" w:rsidDel="00000000" w:rsidP="00000000" w:rsidRDefault="00000000" w:rsidRPr="00000000" w14:paraId="00000089">
            <w:pPr>
              <w:widowControl w:val="0"/>
              <w:jc w:val="center"/>
              <w:rPr/>
            </w:pPr>
            <w:r w:rsidDel="00000000" w:rsidR="00000000" w:rsidRPr="00000000">
              <w:rPr>
                <w:rtl w:val="0"/>
              </w:rPr>
              <w:t xml:space="preserve">Day 3</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8A">
            <w:pPr>
              <w:widowControl w:val="0"/>
              <w:jc w:val="center"/>
              <w:rPr/>
            </w:pPr>
            <w:r w:rsidDel="00000000" w:rsidR="00000000" w:rsidRPr="00000000">
              <w:rPr>
                <w:rtl w:val="0"/>
              </w:rPr>
              <w:t xml:space="preserve">Thursday</w:t>
            </w:r>
          </w:p>
          <w:p w:rsidR="00000000" w:rsidDel="00000000" w:rsidP="00000000" w:rsidRDefault="00000000" w:rsidRPr="00000000" w14:paraId="0000008B">
            <w:pPr>
              <w:widowControl w:val="0"/>
              <w:jc w:val="center"/>
              <w:rPr/>
            </w:pPr>
            <w:r w:rsidDel="00000000" w:rsidR="00000000" w:rsidRPr="00000000">
              <w:rPr>
                <w:rtl w:val="0"/>
              </w:rPr>
              <w:t xml:space="preserve">Day 4</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8C">
            <w:pPr>
              <w:widowControl w:val="0"/>
              <w:jc w:val="center"/>
              <w:rPr/>
            </w:pPr>
            <w:r w:rsidDel="00000000" w:rsidR="00000000" w:rsidRPr="00000000">
              <w:rPr>
                <w:rtl w:val="0"/>
              </w:rPr>
              <w:t xml:space="preserve">Friday</w:t>
            </w:r>
          </w:p>
          <w:p w:rsidR="00000000" w:rsidDel="00000000" w:rsidP="00000000" w:rsidRDefault="00000000" w:rsidRPr="00000000" w14:paraId="0000008D">
            <w:pPr>
              <w:widowControl w:val="0"/>
              <w:jc w:val="center"/>
              <w:rPr/>
            </w:pPr>
            <w:r w:rsidDel="00000000" w:rsidR="00000000" w:rsidRPr="00000000">
              <w:rPr>
                <w:rtl w:val="0"/>
              </w:rPr>
              <w:t xml:space="preserve">Day 5</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ind w:left="0" w:firstLine="0"/>
              <w:jc w:val="center"/>
              <w:rPr/>
            </w:pPr>
            <w:r w:rsidDel="00000000" w:rsidR="00000000" w:rsidRPr="00000000">
              <w:rPr>
                <w:rtl w:val="0"/>
              </w:rPr>
              <w:t xml:space="preserve">Fluency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jc w:val="center"/>
              <w:rPr/>
            </w:pPr>
            <w:r w:rsidDel="00000000" w:rsidR="00000000" w:rsidRPr="00000000">
              <w:rPr>
                <w:rtl w:val="0"/>
              </w:rPr>
              <w:t xml:space="preserve">Fluency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jc w:val="center"/>
              <w:rPr>
                <w:sz w:val="22"/>
                <w:szCs w:val="22"/>
              </w:rPr>
            </w:pPr>
            <w:r w:rsidDel="00000000" w:rsidR="00000000" w:rsidRPr="00000000">
              <w:rPr>
                <w:rtl w:val="0"/>
              </w:rPr>
              <w:t xml:space="preserve">Fluency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jc w:val="center"/>
              <w:rPr>
                <w:sz w:val="22"/>
                <w:szCs w:val="22"/>
              </w:rPr>
            </w:pPr>
            <w:r w:rsidDel="00000000" w:rsidR="00000000" w:rsidRPr="00000000">
              <w:rPr>
                <w:rtl w:val="0"/>
              </w:rPr>
              <w:t xml:space="preserve">Fluency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after="0" w:before="0" w:lineRule="auto"/>
              <w:jc w:val="center"/>
              <w:rPr/>
            </w:pPr>
            <w:r w:rsidDel="00000000" w:rsidR="00000000" w:rsidRPr="00000000">
              <w:rPr>
                <w:rtl w:val="0"/>
              </w:rPr>
              <w:t xml:space="preser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ind w:left="450" w:hanging="360"/>
              <w:jc w:val="center"/>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jc w:val="center"/>
              <w:rPr/>
            </w:pPr>
            <w:r w:rsidDel="00000000" w:rsidR="00000000" w:rsidRPr="00000000">
              <w:rPr>
                <w:rtl w:val="0"/>
              </w:rPr>
              <w:t xml:space="preserve">Target Skills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jc w:val="center"/>
              <w:rPr>
                <w:b w:val="0"/>
                <w:sz w:val="22"/>
                <w:szCs w:val="22"/>
              </w:rPr>
            </w:pPr>
            <w:r w:rsidDel="00000000" w:rsidR="00000000" w:rsidRPr="00000000">
              <w:rPr>
                <w:rtl w:val="0"/>
              </w:rPr>
              <w:t xml:space="preserve">Target Skills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jc w:val="center"/>
              <w:rPr>
                <w:b w:val="0"/>
                <w:sz w:val="22"/>
                <w:szCs w:val="22"/>
              </w:rPr>
            </w:pPr>
            <w:r w:rsidDel="00000000" w:rsidR="00000000" w:rsidRPr="00000000">
              <w:rPr>
                <w:rtl w:val="0"/>
              </w:rPr>
              <w:t xml:space="preserve">Target Skills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jc w:val="center"/>
              <w:rPr>
                <w:b w:val="0"/>
                <w:sz w:val="22"/>
                <w:szCs w:val="22"/>
              </w:rPr>
            </w:pPr>
            <w:r w:rsidDel="00000000" w:rsidR="00000000" w:rsidRPr="00000000">
              <w:rPr>
                <w:rtl w:val="0"/>
              </w:rPr>
              <w:t xml:space="preserve">Target Skills </w:t>
            </w:r>
            <w:r w:rsidDel="00000000" w:rsidR="00000000" w:rsidRPr="00000000">
              <w:rPr>
                <w:rtl w:val="0"/>
              </w:rPr>
            </w:r>
          </w:p>
        </w:tc>
      </w:tr>
    </w:tbl>
    <w:p w:rsidR="00000000" w:rsidDel="00000000" w:rsidP="00000000" w:rsidRDefault="00000000" w:rsidRPr="00000000" w14:paraId="00000098">
      <w:pPr>
        <w:pStyle w:val="Heading1"/>
        <w:spacing w:after="180" w:before="360" w:line="360" w:lineRule="auto"/>
        <w:rPr/>
      </w:pPr>
      <w:bookmarkStart w:colFirst="0" w:colLast="0" w:name="_kff24krmpo8c" w:id="18"/>
      <w:bookmarkEnd w:id="18"/>
      <w:r w:rsidDel="00000000" w:rsidR="00000000" w:rsidRPr="00000000">
        <w:br w:type="page"/>
      </w:r>
      <w:r w:rsidDel="00000000" w:rsidR="00000000" w:rsidRPr="00000000">
        <w:rPr>
          <w:rtl w:val="0"/>
        </w:rPr>
      </w:r>
    </w:p>
    <w:p w:rsidR="00000000" w:rsidDel="00000000" w:rsidP="00000000" w:rsidRDefault="00000000" w:rsidRPr="00000000" w14:paraId="00000099">
      <w:pPr>
        <w:pStyle w:val="Heading1"/>
        <w:spacing w:after="180" w:before="360" w:line="360" w:lineRule="auto"/>
        <w:rPr>
          <w:sz w:val="22"/>
          <w:szCs w:val="22"/>
        </w:rPr>
      </w:pPr>
      <w:bookmarkStart w:colFirst="0" w:colLast="0" w:name="_qm78pfrqbh7a" w:id="19"/>
      <w:bookmarkEnd w:id="19"/>
      <w:r w:rsidDel="00000000" w:rsidR="00000000" w:rsidRPr="00000000">
        <w:rPr>
          <w:sz w:val="22"/>
          <w:szCs w:val="22"/>
          <w:rtl w:val="0"/>
        </w:rPr>
        <w:t xml:space="preserve">Appendix A</w:t>
      </w:r>
    </w:p>
    <w:p w:rsidR="00000000" w:rsidDel="00000000" w:rsidP="00000000" w:rsidRDefault="00000000" w:rsidRPr="00000000" w14:paraId="0000009A">
      <w:pPr>
        <w:spacing w:line="276" w:lineRule="auto"/>
        <w:jc w:val="center"/>
        <w:rPr>
          <w:b w:val="1"/>
        </w:rPr>
      </w:pPr>
      <w:r w:rsidDel="00000000" w:rsidR="00000000" w:rsidRPr="00000000">
        <w:rPr>
          <w:b w:val="1"/>
          <w:rtl w:val="0"/>
        </w:rPr>
        <w:t xml:space="preserve">AcadienceTM Reading Benchmark Goals and Composite Score</w:t>
      </w:r>
      <w:r w:rsidDel="00000000" w:rsidR="00000000" w:rsidRPr="00000000">
        <w:rPr>
          <w:b w:val="1"/>
          <w:vertAlign w:val="superscript"/>
        </w:rPr>
        <w:footnoteReference w:customMarkFollows="0" w:id="0"/>
      </w:r>
      <w:r w:rsidDel="00000000" w:rsidR="00000000" w:rsidRPr="00000000">
        <w:rPr>
          <w:rtl w:val="0"/>
        </w:rPr>
      </w:r>
    </w:p>
    <w:p w:rsidR="00000000" w:rsidDel="00000000" w:rsidP="00000000" w:rsidRDefault="00000000" w:rsidRPr="00000000" w14:paraId="0000009B">
      <w:pPr>
        <w:spacing w:line="276" w:lineRule="auto"/>
        <w:jc w:val="center"/>
        <w:rPr>
          <w:b w:val="1"/>
        </w:rPr>
      </w:pPr>
      <w:r w:rsidDel="00000000" w:rsidR="00000000" w:rsidRPr="00000000">
        <w:rPr>
          <w:b w:val="1"/>
          <w:rtl w:val="0"/>
        </w:rPr>
        <w:t xml:space="preserve">Fluency Benchmark Goals</w:t>
      </w:r>
      <w:r w:rsidDel="00000000" w:rsidR="00000000" w:rsidRPr="00000000">
        <w:rPr>
          <w:rtl w:val="0"/>
        </w:rPr>
      </w:r>
    </w:p>
    <w:p w:rsidR="00000000" w:rsidDel="00000000" w:rsidP="00000000" w:rsidRDefault="00000000" w:rsidRPr="00000000" w14:paraId="0000009C">
      <w:pPr>
        <w:widowControl w:val="0"/>
        <w:spacing w:line="276" w:lineRule="auto"/>
        <w:rPr>
          <w:rFonts w:ascii="Arial" w:cs="Arial" w:eastAsia="Arial" w:hAnsi="Arial"/>
        </w:rPr>
      </w:pPr>
      <w:r w:rsidDel="00000000" w:rsidR="00000000" w:rsidRPr="00000000">
        <w:rPr>
          <w:rtl w:val="0"/>
        </w:rPr>
      </w:r>
    </w:p>
    <w:tbl>
      <w:tblPr>
        <w:tblStyle w:val="Table5"/>
        <w:tblW w:w="105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20"/>
        <w:gridCol w:w="1000"/>
        <w:gridCol w:w="1060"/>
        <w:gridCol w:w="1060"/>
        <w:gridCol w:w="1060"/>
        <w:gridCol w:w="1060"/>
        <w:gridCol w:w="1060"/>
        <w:gridCol w:w="1060"/>
        <w:gridCol w:w="1060"/>
        <w:gridCol w:w="1060"/>
        <w:tblGridChange w:id="0">
          <w:tblGrid>
            <w:gridCol w:w="1020"/>
            <w:gridCol w:w="1000"/>
            <w:gridCol w:w="1060"/>
            <w:gridCol w:w="1060"/>
            <w:gridCol w:w="1060"/>
            <w:gridCol w:w="1060"/>
            <w:gridCol w:w="1060"/>
            <w:gridCol w:w="1060"/>
            <w:gridCol w:w="1060"/>
            <w:gridCol w:w="1060"/>
          </w:tblGrid>
        </w:tblGridChange>
      </w:tblGrid>
      <w:tr>
        <w:trPr>
          <w:trHeight w:val="520" w:hRule="atLeast"/>
        </w:trPr>
        <w:tc>
          <w:tcPr>
            <w:tcBorders>
              <w:top w:color="000000" w:space="0" w:sz="0" w:val="nil"/>
              <w:left w:color="000000" w:space="0" w:sz="0" w:val="nil"/>
              <w:bottom w:color="000000" w:space="0" w:sz="0" w:val="nil"/>
            </w:tcBorders>
            <w:tcMar>
              <w:top w:w="100.0" w:type="dxa"/>
              <w:left w:w="100.0" w:type="dxa"/>
              <w:bottom w:w="100.0" w:type="dxa"/>
              <w:right w:w="100.0" w:type="dxa"/>
            </w:tcMar>
            <w:vAlign w:val="top"/>
          </w:tcPr>
          <w:p w:rsidR="00000000" w:rsidDel="00000000" w:rsidP="00000000" w:rsidRDefault="00000000" w:rsidRPr="00000000" w14:paraId="0000009D">
            <w:pPr>
              <w:widowControl w:val="0"/>
              <w:rPr>
                <w:color w:val="ffffff"/>
              </w:rPr>
            </w:pPr>
            <w:r w:rsidDel="00000000" w:rsidR="00000000" w:rsidRPr="00000000">
              <w:rPr>
                <w:rtl w:val="0"/>
              </w:rPr>
            </w:r>
          </w:p>
        </w:tc>
        <w:tc>
          <w:tcPr>
            <w:gridSpan w:val="3"/>
            <w:shd w:fill="3c427f" w:val="clear"/>
            <w:tcMar>
              <w:top w:w="100.0" w:type="dxa"/>
              <w:left w:w="100.0" w:type="dxa"/>
              <w:bottom w:w="100.0" w:type="dxa"/>
              <w:right w:w="100.0" w:type="dxa"/>
            </w:tcMar>
            <w:vAlign w:val="top"/>
          </w:tcPr>
          <w:p w:rsidR="00000000" w:rsidDel="00000000" w:rsidP="00000000" w:rsidRDefault="00000000" w:rsidRPr="00000000" w14:paraId="0000009E">
            <w:pPr>
              <w:widowControl w:val="0"/>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3rd grade</w:t>
            </w:r>
          </w:p>
        </w:tc>
        <w:tc>
          <w:tcPr>
            <w:gridSpan w:val="3"/>
            <w:shd w:fill="3c427f" w:val="clear"/>
            <w:tcMar>
              <w:top w:w="100.0" w:type="dxa"/>
              <w:left w:w="100.0" w:type="dxa"/>
              <w:bottom w:w="100.0" w:type="dxa"/>
              <w:right w:w="100.0" w:type="dxa"/>
            </w:tcMar>
            <w:vAlign w:val="top"/>
          </w:tcPr>
          <w:p w:rsidR="00000000" w:rsidDel="00000000" w:rsidP="00000000" w:rsidRDefault="00000000" w:rsidRPr="00000000" w14:paraId="000000A1">
            <w:pPr>
              <w:widowControl w:val="0"/>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4th grade</w:t>
            </w:r>
          </w:p>
        </w:tc>
        <w:tc>
          <w:tcPr>
            <w:gridSpan w:val="3"/>
            <w:shd w:fill="3c427f" w:val="clear"/>
            <w:tcMar>
              <w:top w:w="100.0" w:type="dxa"/>
              <w:left w:w="100.0" w:type="dxa"/>
              <w:bottom w:w="100.0" w:type="dxa"/>
              <w:right w:w="100.0" w:type="dxa"/>
            </w:tcMar>
            <w:vAlign w:val="top"/>
          </w:tcPr>
          <w:p w:rsidR="00000000" w:rsidDel="00000000" w:rsidP="00000000" w:rsidRDefault="00000000" w:rsidRPr="00000000" w14:paraId="000000A4">
            <w:pPr>
              <w:widowControl w:val="0"/>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5th grade</w:t>
            </w:r>
          </w:p>
        </w:tc>
      </w:tr>
      <w:tr>
        <w:trPr>
          <w:trHeight w:val="520" w:hRule="atLeast"/>
        </w:trPr>
        <w:tc>
          <w:tcPr>
            <w:tcBorders>
              <w:top w:color="000000" w:space="0" w:sz="0" w:val="nil"/>
              <w:left w:color="000000" w:space="0" w:sz="0" w:val="nil"/>
            </w:tcBorders>
            <w:tcMar>
              <w:top w:w="100.0" w:type="dxa"/>
              <w:left w:w="100.0" w:type="dxa"/>
              <w:bottom w:w="100.0" w:type="dxa"/>
              <w:right w:w="100.0" w:type="dxa"/>
            </w:tcMar>
            <w:vAlign w:val="top"/>
          </w:tcPr>
          <w:p w:rsidR="00000000" w:rsidDel="00000000" w:rsidP="00000000" w:rsidRDefault="00000000" w:rsidRPr="00000000" w14:paraId="000000A7">
            <w:pPr>
              <w:widowControl w:val="0"/>
              <w:rPr/>
            </w:pPr>
            <w:r w:rsidDel="00000000" w:rsidR="00000000" w:rsidRPr="00000000">
              <w:rPr>
                <w:rtl w:val="0"/>
              </w:rPr>
            </w:r>
          </w:p>
        </w:tc>
        <w:tc>
          <w:tcPr>
            <w:shd w:fill="ebeced" w:val="clear"/>
            <w:tcMar>
              <w:top w:w="100.0" w:type="dxa"/>
              <w:left w:w="100.0" w:type="dxa"/>
              <w:bottom w:w="100.0" w:type="dxa"/>
              <w:right w:w="100.0" w:type="dxa"/>
            </w:tcMar>
            <w:vAlign w:val="top"/>
          </w:tcPr>
          <w:p w:rsidR="00000000" w:rsidDel="00000000" w:rsidP="00000000" w:rsidRDefault="00000000" w:rsidRPr="00000000" w14:paraId="000000A8">
            <w:pPr>
              <w:widowControl w:val="0"/>
              <w:jc w:val="center"/>
              <w:rPr>
                <w:b w:val="1"/>
              </w:rPr>
            </w:pPr>
            <w:r w:rsidDel="00000000" w:rsidR="00000000" w:rsidRPr="00000000">
              <w:rPr>
                <w:b w:val="1"/>
                <w:rtl w:val="0"/>
              </w:rPr>
              <w:t xml:space="preserve">B</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9">
            <w:pPr>
              <w:widowControl w:val="0"/>
              <w:jc w:val="center"/>
              <w:rPr>
                <w:b w:val="1"/>
              </w:rPr>
            </w:pPr>
            <w:r w:rsidDel="00000000" w:rsidR="00000000" w:rsidRPr="00000000">
              <w:rPr>
                <w:b w:val="1"/>
                <w:rtl w:val="0"/>
              </w:rPr>
              <w:t xml:space="preserve">M</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A">
            <w:pPr>
              <w:widowControl w:val="0"/>
              <w:jc w:val="center"/>
              <w:rPr>
                <w:b w:val="1"/>
              </w:rPr>
            </w:pPr>
            <w:r w:rsidDel="00000000" w:rsidR="00000000" w:rsidRPr="00000000">
              <w:rPr>
                <w:b w:val="1"/>
                <w:rtl w:val="0"/>
              </w:rPr>
              <w:t xml:space="preserve">E</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B">
            <w:pPr>
              <w:widowControl w:val="0"/>
              <w:jc w:val="center"/>
              <w:rPr>
                <w:b w:val="1"/>
              </w:rPr>
            </w:pPr>
            <w:r w:rsidDel="00000000" w:rsidR="00000000" w:rsidRPr="00000000">
              <w:rPr>
                <w:b w:val="1"/>
                <w:rtl w:val="0"/>
              </w:rPr>
              <w:t xml:space="preserve">B</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C">
            <w:pPr>
              <w:widowControl w:val="0"/>
              <w:jc w:val="center"/>
              <w:rPr>
                <w:b w:val="1"/>
              </w:rPr>
            </w:pPr>
            <w:r w:rsidDel="00000000" w:rsidR="00000000" w:rsidRPr="00000000">
              <w:rPr>
                <w:b w:val="1"/>
                <w:rtl w:val="0"/>
              </w:rPr>
              <w:t xml:space="preserve">M</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D">
            <w:pPr>
              <w:widowControl w:val="0"/>
              <w:jc w:val="center"/>
              <w:rPr>
                <w:b w:val="1"/>
              </w:rPr>
            </w:pPr>
            <w:r w:rsidDel="00000000" w:rsidR="00000000" w:rsidRPr="00000000">
              <w:rPr>
                <w:b w:val="1"/>
                <w:rtl w:val="0"/>
              </w:rPr>
              <w:t xml:space="preserve">E</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E">
            <w:pPr>
              <w:widowControl w:val="0"/>
              <w:jc w:val="center"/>
              <w:rPr>
                <w:b w:val="1"/>
              </w:rPr>
            </w:pPr>
            <w:r w:rsidDel="00000000" w:rsidR="00000000" w:rsidRPr="00000000">
              <w:rPr>
                <w:b w:val="1"/>
                <w:rtl w:val="0"/>
              </w:rPr>
              <w:t xml:space="preserve">B</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AF">
            <w:pPr>
              <w:widowControl w:val="0"/>
              <w:jc w:val="center"/>
              <w:rPr>
                <w:b w:val="1"/>
              </w:rPr>
            </w:pPr>
            <w:r w:rsidDel="00000000" w:rsidR="00000000" w:rsidRPr="00000000">
              <w:rPr>
                <w:b w:val="1"/>
                <w:rtl w:val="0"/>
              </w:rPr>
              <w:t xml:space="preserve">M</w:t>
            </w:r>
          </w:p>
        </w:tc>
        <w:tc>
          <w:tcPr>
            <w:shd w:fill="ebeced" w:val="clear"/>
            <w:tcMar>
              <w:top w:w="100.0" w:type="dxa"/>
              <w:left w:w="100.0" w:type="dxa"/>
              <w:bottom w:w="100.0" w:type="dxa"/>
              <w:right w:w="100.0" w:type="dxa"/>
            </w:tcMar>
            <w:vAlign w:val="top"/>
          </w:tcPr>
          <w:p w:rsidR="00000000" w:rsidDel="00000000" w:rsidP="00000000" w:rsidRDefault="00000000" w:rsidRPr="00000000" w14:paraId="000000B0">
            <w:pPr>
              <w:widowControl w:val="0"/>
              <w:jc w:val="center"/>
              <w:rPr>
                <w:b w:val="1"/>
              </w:rPr>
            </w:pPr>
            <w:r w:rsidDel="00000000" w:rsidR="00000000" w:rsidRPr="00000000">
              <w:rPr>
                <w:b w:val="1"/>
                <w:rtl w:val="0"/>
              </w:rPr>
              <w:t xml:space="preserve">E</w:t>
            </w:r>
          </w:p>
        </w:tc>
      </w:tr>
      <w:tr>
        <w:trPr>
          <w:trHeight w:val="760" w:hRule="atLeast"/>
        </w:trPr>
        <w:tc>
          <w:tcPr>
            <w:tcMar>
              <w:top w:w="100.0" w:type="dxa"/>
              <w:left w:w="100.0" w:type="dxa"/>
              <w:bottom w:w="100.0" w:type="dxa"/>
              <w:right w:w="100.0" w:type="dxa"/>
            </w:tcMar>
            <w:vAlign w:val="top"/>
          </w:tcPr>
          <w:p w:rsidR="00000000" w:rsidDel="00000000" w:rsidP="00000000" w:rsidRDefault="00000000" w:rsidRPr="00000000" w14:paraId="000000B1">
            <w:pPr>
              <w:widowControl w:val="0"/>
              <w:rPr/>
            </w:pPr>
            <w:r w:rsidDel="00000000" w:rsidR="00000000" w:rsidRPr="00000000">
              <w:rPr>
                <w:rtl w:val="0"/>
              </w:rPr>
              <w:t xml:space="preserve">WPM</w:t>
            </w:r>
          </w:p>
        </w:tc>
        <w:tc>
          <w:tcPr>
            <w:tcMar>
              <w:top w:w="100.0" w:type="dxa"/>
              <w:left w:w="100.0" w:type="dxa"/>
              <w:bottom w:w="100.0" w:type="dxa"/>
              <w:right w:w="100.0" w:type="dxa"/>
            </w:tcMar>
            <w:vAlign w:val="top"/>
          </w:tcPr>
          <w:p w:rsidR="00000000" w:rsidDel="00000000" w:rsidP="00000000" w:rsidRDefault="00000000" w:rsidRPr="00000000" w14:paraId="000000B2">
            <w:pPr>
              <w:widowControl w:val="0"/>
              <w:rPr/>
            </w:pPr>
            <w:r w:rsidDel="00000000" w:rsidR="00000000" w:rsidRPr="00000000">
              <w:rPr>
                <w:rtl w:val="0"/>
              </w:rPr>
              <w:t xml:space="preserve">70-89</w:t>
            </w:r>
          </w:p>
        </w:tc>
        <w:tc>
          <w:tcPr>
            <w:tcMar>
              <w:top w:w="100.0" w:type="dxa"/>
              <w:left w:w="100.0" w:type="dxa"/>
              <w:bottom w:w="100.0" w:type="dxa"/>
              <w:right w:w="100.0" w:type="dxa"/>
            </w:tcMar>
            <w:vAlign w:val="top"/>
          </w:tcPr>
          <w:p w:rsidR="00000000" w:rsidDel="00000000" w:rsidP="00000000" w:rsidRDefault="00000000" w:rsidRPr="00000000" w14:paraId="000000B3">
            <w:pPr>
              <w:widowControl w:val="0"/>
              <w:rPr/>
            </w:pPr>
            <w:r w:rsidDel="00000000" w:rsidR="00000000" w:rsidRPr="00000000">
              <w:rPr>
                <w:rtl w:val="0"/>
              </w:rPr>
              <w:t xml:space="preserve">86-104</w:t>
            </w:r>
          </w:p>
        </w:tc>
        <w:tc>
          <w:tcPr>
            <w:tcMar>
              <w:top w:w="100.0" w:type="dxa"/>
              <w:left w:w="100.0" w:type="dxa"/>
              <w:bottom w:w="100.0" w:type="dxa"/>
              <w:right w:w="100.0" w:type="dxa"/>
            </w:tcMar>
            <w:vAlign w:val="top"/>
          </w:tcPr>
          <w:p w:rsidR="00000000" w:rsidDel="00000000" w:rsidP="00000000" w:rsidRDefault="00000000" w:rsidRPr="00000000" w14:paraId="000000B4">
            <w:pPr>
              <w:widowControl w:val="0"/>
              <w:rPr/>
            </w:pPr>
            <w:r w:rsidDel="00000000" w:rsidR="00000000" w:rsidRPr="00000000">
              <w:rPr>
                <w:rtl w:val="0"/>
              </w:rPr>
              <w:t xml:space="preserve">100-117</w:t>
            </w:r>
          </w:p>
        </w:tc>
        <w:tc>
          <w:tcPr>
            <w:tcMar>
              <w:top w:w="100.0" w:type="dxa"/>
              <w:left w:w="100.0" w:type="dxa"/>
              <w:bottom w:w="100.0" w:type="dxa"/>
              <w:right w:w="100.0" w:type="dxa"/>
            </w:tcMar>
            <w:vAlign w:val="top"/>
          </w:tcPr>
          <w:p w:rsidR="00000000" w:rsidDel="00000000" w:rsidP="00000000" w:rsidRDefault="00000000" w:rsidRPr="00000000" w14:paraId="000000B5">
            <w:pPr>
              <w:widowControl w:val="0"/>
              <w:rPr/>
            </w:pPr>
            <w:r w:rsidDel="00000000" w:rsidR="00000000" w:rsidRPr="00000000">
              <w:rPr>
                <w:rtl w:val="0"/>
              </w:rPr>
              <w:t xml:space="preserve">90-103</w:t>
            </w:r>
          </w:p>
        </w:tc>
        <w:tc>
          <w:tcPr>
            <w:tcMar>
              <w:top w:w="100.0" w:type="dxa"/>
              <w:left w:w="100.0" w:type="dxa"/>
              <w:bottom w:w="100.0" w:type="dxa"/>
              <w:right w:w="100.0" w:type="dxa"/>
            </w:tcMar>
            <w:vAlign w:val="top"/>
          </w:tcPr>
          <w:p w:rsidR="00000000" w:rsidDel="00000000" w:rsidP="00000000" w:rsidRDefault="00000000" w:rsidRPr="00000000" w14:paraId="000000B6">
            <w:pPr>
              <w:widowControl w:val="0"/>
              <w:rPr/>
            </w:pPr>
            <w:r w:rsidDel="00000000" w:rsidR="00000000" w:rsidRPr="00000000">
              <w:rPr>
                <w:rtl w:val="0"/>
              </w:rPr>
              <w:t xml:space="preserve">103-120</w:t>
            </w:r>
          </w:p>
        </w:tc>
        <w:tc>
          <w:tcPr>
            <w:tcMar>
              <w:top w:w="100.0" w:type="dxa"/>
              <w:left w:w="100.0" w:type="dxa"/>
              <w:bottom w:w="100.0" w:type="dxa"/>
              <w:right w:w="100.0" w:type="dxa"/>
            </w:tcMar>
            <w:vAlign w:val="top"/>
          </w:tcPr>
          <w:p w:rsidR="00000000" w:rsidDel="00000000" w:rsidP="00000000" w:rsidRDefault="00000000" w:rsidRPr="00000000" w14:paraId="000000B7">
            <w:pPr>
              <w:widowControl w:val="0"/>
              <w:rPr/>
            </w:pPr>
            <w:r w:rsidDel="00000000" w:rsidR="00000000" w:rsidRPr="00000000">
              <w:rPr>
                <w:rtl w:val="0"/>
              </w:rPr>
              <w:t xml:space="preserve">115-132</w:t>
            </w:r>
          </w:p>
        </w:tc>
        <w:tc>
          <w:tcPr>
            <w:tcMar>
              <w:top w:w="100.0" w:type="dxa"/>
              <w:left w:w="100.0" w:type="dxa"/>
              <w:bottom w:w="100.0" w:type="dxa"/>
              <w:right w:w="100.0" w:type="dxa"/>
            </w:tcMar>
            <w:vAlign w:val="top"/>
          </w:tcPr>
          <w:p w:rsidR="00000000" w:rsidDel="00000000" w:rsidP="00000000" w:rsidRDefault="00000000" w:rsidRPr="00000000" w14:paraId="000000B8">
            <w:pPr>
              <w:widowControl w:val="0"/>
              <w:rPr/>
            </w:pPr>
            <w:r w:rsidDel="00000000" w:rsidR="00000000" w:rsidRPr="00000000">
              <w:rPr>
                <w:rtl w:val="0"/>
              </w:rPr>
              <w:t xml:space="preserve">111-120</w:t>
            </w:r>
          </w:p>
        </w:tc>
        <w:tc>
          <w:tcPr>
            <w:tcMar>
              <w:top w:w="100.0" w:type="dxa"/>
              <w:left w:w="100.0" w:type="dxa"/>
              <w:bottom w:w="100.0" w:type="dxa"/>
              <w:right w:w="100.0" w:type="dxa"/>
            </w:tcMar>
            <w:vAlign w:val="top"/>
          </w:tcPr>
          <w:p w:rsidR="00000000" w:rsidDel="00000000" w:rsidP="00000000" w:rsidRDefault="00000000" w:rsidRPr="00000000" w14:paraId="000000B9">
            <w:pPr>
              <w:widowControl w:val="0"/>
              <w:rPr/>
            </w:pPr>
            <w:r w:rsidDel="00000000" w:rsidR="00000000" w:rsidRPr="00000000">
              <w:rPr>
                <w:rtl w:val="0"/>
              </w:rPr>
              <w:t xml:space="preserve">120-132</w:t>
            </w:r>
          </w:p>
        </w:tc>
        <w:tc>
          <w:tcPr>
            <w:tcMar>
              <w:top w:w="100.0" w:type="dxa"/>
              <w:left w:w="100.0" w:type="dxa"/>
              <w:bottom w:w="100.0" w:type="dxa"/>
              <w:right w:w="100.0" w:type="dxa"/>
            </w:tcMar>
            <w:vAlign w:val="top"/>
          </w:tcPr>
          <w:p w:rsidR="00000000" w:rsidDel="00000000" w:rsidP="00000000" w:rsidRDefault="00000000" w:rsidRPr="00000000" w14:paraId="000000BA">
            <w:pPr>
              <w:widowControl w:val="0"/>
              <w:rPr/>
            </w:pPr>
            <w:r w:rsidDel="00000000" w:rsidR="00000000" w:rsidRPr="00000000">
              <w:rPr>
                <w:rtl w:val="0"/>
              </w:rPr>
              <w:t xml:space="preserve">130-142</w:t>
            </w:r>
          </w:p>
        </w:tc>
      </w:tr>
      <w:tr>
        <w:trPr>
          <w:trHeight w:val="820" w:hRule="atLeast"/>
        </w:trPr>
        <w:tc>
          <w:tcPr>
            <w:tcMar>
              <w:top w:w="100.0" w:type="dxa"/>
              <w:left w:w="100.0" w:type="dxa"/>
              <w:bottom w:w="100.0" w:type="dxa"/>
              <w:right w:w="100.0" w:type="dxa"/>
            </w:tcMar>
            <w:vAlign w:val="top"/>
          </w:tcPr>
          <w:p w:rsidR="00000000" w:rsidDel="00000000" w:rsidP="00000000" w:rsidRDefault="00000000" w:rsidRPr="00000000" w14:paraId="000000BB">
            <w:pPr>
              <w:widowControl w:val="0"/>
              <w:rPr/>
            </w:pPr>
            <w:r w:rsidDel="00000000" w:rsidR="00000000" w:rsidRPr="00000000">
              <w:rPr>
                <w:rtl w:val="0"/>
              </w:rPr>
              <w:t xml:space="preserve">Accuracy</w:t>
            </w:r>
          </w:p>
        </w:tc>
        <w:tc>
          <w:tcPr>
            <w:tcMar>
              <w:top w:w="100.0" w:type="dxa"/>
              <w:left w:w="100.0" w:type="dxa"/>
              <w:bottom w:w="100.0" w:type="dxa"/>
              <w:right w:w="100.0" w:type="dxa"/>
            </w:tcMar>
            <w:vAlign w:val="top"/>
          </w:tcPr>
          <w:p w:rsidR="00000000" w:rsidDel="00000000" w:rsidP="00000000" w:rsidRDefault="00000000" w:rsidRPr="00000000" w14:paraId="000000BC">
            <w:pPr>
              <w:widowControl w:val="0"/>
              <w:rPr/>
            </w:pPr>
            <w:r w:rsidDel="00000000" w:rsidR="00000000" w:rsidRPr="00000000">
              <w:rPr>
                <w:rtl w:val="0"/>
              </w:rPr>
              <w:t xml:space="preserve">95%</w:t>
            </w:r>
          </w:p>
        </w:tc>
        <w:tc>
          <w:tcPr>
            <w:tcMar>
              <w:top w:w="100.0" w:type="dxa"/>
              <w:left w:w="100.0" w:type="dxa"/>
              <w:bottom w:w="100.0" w:type="dxa"/>
              <w:right w:w="100.0" w:type="dxa"/>
            </w:tcMar>
            <w:vAlign w:val="top"/>
          </w:tcPr>
          <w:p w:rsidR="00000000" w:rsidDel="00000000" w:rsidP="00000000" w:rsidRDefault="00000000" w:rsidRPr="00000000" w14:paraId="000000BD">
            <w:pPr>
              <w:widowControl w:val="0"/>
              <w:rPr/>
            </w:pPr>
            <w:r w:rsidDel="00000000" w:rsidR="00000000" w:rsidRPr="00000000">
              <w:rPr>
                <w:rtl w:val="0"/>
              </w:rPr>
              <w:t xml:space="preserve">96%</w:t>
            </w:r>
          </w:p>
        </w:tc>
        <w:tc>
          <w:tcPr>
            <w:tcMar>
              <w:top w:w="100.0" w:type="dxa"/>
              <w:left w:w="100.0" w:type="dxa"/>
              <w:bottom w:w="100.0" w:type="dxa"/>
              <w:right w:w="100.0" w:type="dxa"/>
            </w:tcMar>
            <w:vAlign w:val="top"/>
          </w:tcPr>
          <w:p w:rsidR="00000000" w:rsidDel="00000000" w:rsidP="00000000" w:rsidRDefault="00000000" w:rsidRPr="00000000" w14:paraId="000000BE">
            <w:pPr>
              <w:widowControl w:val="0"/>
              <w:rPr/>
            </w:pPr>
            <w:r w:rsidDel="00000000" w:rsidR="00000000" w:rsidRPr="00000000">
              <w:rPr>
                <w:rtl w:val="0"/>
              </w:rPr>
              <w:t xml:space="preserve">97%</w:t>
            </w:r>
          </w:p>
        </w:tc>
        <w:tc>
          <w:tcPr>
            <w:tcMar>
              <w:top w:w="100.0" w:type="dxa"/>
              <w:left w:w="100.0" w:type="dxa"/>
              <w:bottom w:w="100.0" w:type="dxa"/>
              <w:right w:w="100.0" w:type="dxa"/>
            </w:tcMar>
            <w:vAlign w:val="top"/>
          </w:tcPr>
          <w:p w:rsidR="00000000" w:rsidDel="00000000" w:rsidP="00000000" w:rsidRDefault="00000000" w:rsidRPr="00000000" w14:paraId="000000BF">
            <w:pPr>
              <w:widowControl w:val="0"/>
              <w:rPr/>
            </w:pPr>
            <w:r w:rsidDel="00000000" w:rsidR="00000000" w:rsidRPr="00000000">
              <w:rPr>
                <w:rtl w:val="0"/>
              </w:rPr>
              <w:t xml:space="preserve">96%</w:t>
            </w:r>
          </w:p>
        </w:tc>
        <w:tc>
          <w:tcPr>
            <w:tcMar>
              <w:top w:w="100.0" w:type="dxa"/>
              <w:left w:w="100.0" w:type="dxa"/>
              <w:bottom w:w="100.0" w:type="dxa"/>
              <w:right w:w="100.0" w:type="dxa"/>
            </w:tcMar>
            <w:vAlign w:val="top"/>
          </w:tcPr>
          <w:p w:rsidR="00000000" w:rsidDel="00000000" w:rsidP="00000000" w:rsidRDefault="00000000" w:rsidRPr="00000000" w14:paraId="000000C0">
            <w:pPr>
              <w:widowControl w:val="0"/>
              <w:rPr/>
            </w:pPr>
            <w:r w:rsidDel="00000000" w:rsidR="00000000" w:rsidRPr="00000000">
              <w:rPr>
                <w:rtl w:val="0"/>
              </w:rPr>
              <w:t xml:space="preserve">97%</w:t>
            </w:r>
          </w:p>
        </w:tc>
        <w:tc>
          <w:tcPr>
            <w:tcMar>
              <w:top w:w="100.0" w:type="dxa"/>
              <w:left w:w="100.0" w:type="dxa"/>
              <w:bottom w:w="100.0" w:type="dxa"/>
              <w:right w:w="100.0" w:type="dxa"/>
            </w:tcMar>
            <w:vAlign w:val="top"/>
          </w:tcPr>
          <w:p w:rsidR="00000000" w:rsidDel="00000000" w:rsidP="00000000" w:rsidRDefault="00000000" w:rsidRPr="00000000" w14:paraId="000000C1">
            <w:pPr>
              <w:widowControl w:val="0"/>
              <w:rPr/>
            </w:pPr>
            <w:r w:rsidDel="00000000" w:rsidR="00000000" w:rsidRPr="00000000">
              <w:rPr>
                <w:rtl w:val="0"/>
              </w:rPr>
              <w:t xml:space="preserve">98%</w:t>
            </w:r>
          </w:p>
        </w:tc>
        <w:tc>
          <w:tcPr>
            <w:tcMar>
              <w:top w:w="100.0" w:type="dxa"/>
              <w:left w:w="100.0" w:type="dxa"/>
              <w:bottom w:w="100.0" w:type="dxa"/>
              <w:right w:w="100.0" w:type="dxa"/>
            </w:tcMar>
            <w:vAlign w:val="top"/>
          </w:tcPr>
          <w:p w:rsidR="00000000" w:rsidDel="00000000" w:rsidP="00000000" w:rsidRDefault="00000000" w:rsidRPr="00000000" w14:paraId="000000C2">
            <w:pPr>
              <w:widowControl w:val="0"/>
              <w:rPr/>
            </w:pPr>
            <w:r w:rsidDel="00000000" w:rsidR="00000000" w:rsidRPr="00000000">
              <w:rPr>
                <w:rtl w:val="0"/>
              </w:rPr>
              <w:t xml:space="preserve">98%</w:t>
            </w:r>
          </w:p>
        </w:tc>
        <w:tc>
          <w:tcPr>
            <w:tcMar>
              <w:top w:w="100.0" w:type="dxa"/>
              <w:left w:w="100.0" w:type="dxa"/>
              <w:bottom w:w="100.0" w:type="dxa"/>
              <w:right w:w="100.0" w:type="dxa"/>
            </w:tcMar>
            <w:vAlign w:val="top"/>
          </w:tcPr>
          <w:p w:rsidR="00000000" w:rsidDel="00000000" w:rsidP="00000000" w:rsidRDefault="00000000" w:rsidRPr="00000000" w14:paraId="000000C3">
            <w:pPr>
              <w:widowControl w:val="0"/>
              <w:rPr/>
            </w:pPr>
            <w:r w:rsidDel="00000000" w:rsidR="00000000" w:rsidRPr="00000000">
              <w:rPr>
                <w:rtl w:val="0"/>
              </w:rPr>
              <w:t xml:space="preserve">98%</w:t>
            </w:r>
          </w:p>
        </w:tc>
        <w:tc>
          <w:tcPr>
            <w:tcMar>
              <w:top w:w="100.0" w:type="dxa"/>
              <w:left w:w="100.0" w:type="dxa"/>
              <w:bottom w:w="100.0" w:type="dxa"/>
              <w:right w:w="100.0" w:type="dxa"/>
            </w:tcMar>
            <w:vAlign w:val="top"/>
          </w:tcPr>
          <w:p w:rsidR="00000000" w:rsidDel="00000000" w:rsidP="00000000" w:rsidRDefault="00000000" w:rsidRPr="00000000" w14:paraId="000000C4">
            <w:pPr>
              <w:widowControl w:val="0"/>
              <w:rPr/>
            </w:pPr>
            <w:r w:rsidDel="00000000" w:rsidR="00000000" w:rsidRPr="00000000">
              <w:rPr>
                <w:rtl w:val="0"/>
              </w:rPr>
              <w:t xml:space="preserve">99%</w:t>
            </w:r>
          </w:p>
        </w:tc>
      </w:tr>
    </w:tbl>
    <w:p w:rsidR="00000000" w:rsidDel="00000000" w:rsidP="00000000" w:rsidRDefault="00000000" w:rsidRPr="00000000" w14:paraId="000000C5">
      <w:pPr>
        <w:spacing w:line="276" w:lineRule="auto"/>
        <w:rPr/>
      </w:pPr>
      <w:r w:rsidDel="00000000" w:rsidR="00000000" w:rsidRPr="00000000">
        <w:rPr>
          <w:rtl w:val="0"/>
        </w:rPr>
      </w:r>
    </w:p>
    <w:p w:rsidR="00000000" w:rsidDel="00000000" w:rsidP="00000000" w:rsidRDefault="00000000" w:rsidRPr="00000000" w14:paraId="000000C6">
      <w:pPr>
        <w:spacing w:line="276" w:lineRule="auto"/>
        <w:rPr>
          <w:highlight w:val="white"/>
        </w:rPr>
      </w:pPr>
      <w:r w:rsidDel="00000000" w:rsidR="00000000" w:rsidRPr="00000000">
        <w:rPr>
          <w:highlight w:val="white"/>
          <w:rtl w:val="0"/>
        </w:rPr>
        <w:tab/>
      </w:r>
    </w:p>
    <w:p w:rsidR="00000000" w:rsidDel="00000000" w:rsidP="00000000" w:rsidRDefault="00000000" w:rsidRPr="00000000" w14:paraId="000000C7">
      <w:pPr>
        <w:spacing w:line="276" w:lineRule="auto"/>
        <w:rPr>
          <w:highlight w:val="white"/>
        </w:rPr>
      </w:pPr>
      <w:r w:rsidDel="00000000" w:rsidR="00000000" w:rsidRPr="00000000">
        <w:rPr>
          <w:rtl w:val="0"/>
        </w:rPr>
      </w:r>
    </w:p>
    <w:p w:rsidR="00000000" w:rsidDel="00000000" w:rsidP="00000000" w:rsidRDefault="00000000" w:rsidRPr="00000000" w14:paraId="000000C8">
      <w:pPr>
        <w:pStyle w:val="Heading1"/>
        <w:spacing w:after="80" w:before="280" w:line="276" w:lineRule="auto"/>
        <w:rPr/>
      </w:pPr>
      <w:bookmarkStart w:colFirst="0" w:colLast="0" w:name="_cgm73xlk9kl6" w:id="20"/>
      <w:bookmarkEnd w:id="20"/>
      <w:r w:rsidDel="00000000" w:rsidR="00000000" w:rsidRPr="00000000">
        <w:br w:type="page"/>
      </w:r>
      <w:r w:rsidDel="00000000" w:rsidR="00000000" w:rsidRPr="00000000">
        <w:rPr>
          <w:rtl w:val="0"/>
        </w:rPr>
      </w:r>
    </w:p>
    <w:p w:rsidR="00000000" w:rsidDel="00000000" w:rsidP="00000000" w:rsidRDefault="00000000" w:rsidRPr="00000000" w14:paraId="000000C9">
      <w:pPr>
        <w:pStyle w:val="Heading1"/>
        <w:spacing w:after="80" w:before="280" w:line="276" w:lineRule="auto"/>
        <w:rPr/>
      </w:pPr>
      <w:bookmarkStart w:colFirst="0" w:colLast="0" w:name="_vhbpbwxgd4ol" w:id="21"/>
      <w:bookmarkEnd w:id="21"/>
      <w:r w:rsidDel="00000000" w:rsidR="00000000" w:rsidRPr="00000000">
        <w:rPr>
          <w:rtl w:val="0"/>
        </w:rPr>
        <w:t xml:space="preserve">Appendix B</w:t>
      </w:r>
    </w:p>
    <w:p w:rsidR="00000000" w:rsidDel="00000000" w:rsidP="00000000" w:rsidRDefault="00000000" w:rsidRPr="00000000" w14:paraId="000000CA">
      <w:pPr>
        <w:spacing w:after="180" w:before="180" w:line="360" w:lineRule="auto"/>
        <w:rPr>
          <w:b w:val="1"/>
        </w:rPr>
      </w:pPr>
      <w:r w:rsidDel="00000000" w:rsidR="00000000" w:rsidRPr="00000000">
        <w:rPr>
          <w:b w:val="1"/>
          <w:rtl w:val="0"/>
        </w:rPr>
        <w:t xml:space="preserve">Examples of Irregular Word Reading Fluency Activities</w:t>
      </w:r>
    </w:p>
    <w:p w:rsidR="00000000" w:rsidDel="00000000" w:rsidP="00000000" w:rsidRDefault="00000000" w:rsidRPr="00000000" w14:paraId="000000CB">
      <w:pPr>
        <w:numPr>
          <w:ilvl w:val="0"/>
          <w:numId w:val="22"/>
        </w:numPr>
        <w:spacing w:after="200" w:before="0" w:line="276" w:lineRule="auto"/>
        <w:ind w:left="720" w:hanging="360"/>
        <w:rPr>
          <w:u w:val="none"/>
        </w:rPr>
      </w:pPr>
      <w:r w:rsidDel="00000000" w:rsidR="00000000" w:rsidRPr="00000000">
        <w:rPr>
          <w:rtl w:val="0"/>
        </w:rPr>
        <w:t xml:space="preserve">Paired peer practice. Pair a higher performer with a child who needs fluency practice. Each child may use his/her set of known but not fluent target skill words.</w:t>
      </w:r>
    </w:p>
    <w:p w:rsidR="00000000" w:rsidDel="00000000" w:rsidP="00000000" w:rsidRDefault="00000000" w:rsidRPr="00000000" w14:paraId="000000CC">
      <w:pPr>
        <w:numPr>
          <w:ilvl w:val="0"/>
          <w:numId w:val="22"/>
        </w:numPr>
        <w:spacing w:after="180" w:before="0" w:line="276" w:lineRule="auto"/>
        <w:ind w:left="720" w:hanging="360"/>
        <w:rPr>
          <w:u w:val="none"/>
        </w:rPr>
      </w:pPr>
      <w:r w:rsidDel="00000000" w:rsidR="00000000" w:rsidRPr="00000000">
        <w:rPr>
          <w:rtl w:val="0"/>
        </w:rPr>
        <w:t xml:space="preserve">Word recognition grid. Prepare a 5x5 grid of 5 target skill words. One word per row, randomly ordered. Include a short review of words. Then, do a timed recall of words.</w:t>
      </w:r>
    </w:p>
    <w:p w:rsidR="00000000" w:rsidDel="00000000" w:rsidP="00000000" w:rsidRDefault="00000000" w:rsidRPr="00000000" w14:paraId="000000CD">
      <w:pPr>
        <w:spacing w:after="180" w:before="180" w:line="360" w:lineRule="auto"/>
        <w:rPr/>
      </w:pPr>
      <w:r w:rsidDel="00000000" w:rsidR="00000000" w:rsidRPr="00000000">
        <w:rPr>
          <w:rtl w:val="0"/>
        </w:rPr>
        <w:t xml:space="preserve">Sample 5 x 5 Grid</w:t>
      </w:r>
    </w:p>
    <w:p w:rsidR="00000000" w:rsidDel="00000000" w:rsidP="00000000" w:rsidRDefault="00000000" w:rsidRPr="00000000" w14:paraId="000000CE">
      <w:pPr>
        <w:spacing w:after="180" w:before="0" w:line="276" w:lineRule="auto"/>
        <w:rPr/>
      </w:pPr>
      <w:r w:rsidDel="00000000" w:rsidR="00000000" w:rsidRPr="00000000">
        <w:rPr/>
        <w:drawing>
          <wp:inline distB="114300" distT="114300" distL="114300" distR="114300">
            <wp:extent cx="2433638" cy="1423937"/>
            <wp:effectExtent b="0" l="0" r="0" t="0"/>
            <wp:docPr id="3" name="image5.gif"/>
            <a:graphic>
              <a:graphicData uri="http://schemas.openxmlformats.org/drawingml/2006/picture">
                <pic:pic>
                  <pic:nvPicPr>
                    <pic:cNvPr id="0" name="image5.gif"/>
                    <pic:cNvPicPr preferRelativeResize="0"/>
                  </pic:nvPicPr>
                  <pic:blipFill>
                    <a:blip r:embed="rId19"/>
                    <a:srcRect b="0" l="0" r="0" t="0"/>
                    <a:stretch>
                      <a:fillRect/>
                    </a:stretch>
                  </pic:blipFill>
                  <pic:spPr>
                    <a:xfrm>
                      <a:off x="0" y="0"/>
                      <a:ext cx="2433638" cy="1423937"/>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pStyle w:val="Heading5"/>
        <w:spacing w:after="200" w:before="0" w:line="276" w:lineRule="auto"/>
        <w:rPr>
          <w:b w:val="0"/>
        </w:rPr>
      </w:pPr>
      <w:bookmarkStart w:colFirst="0" w:colLast="0" w:name="_fwteqqhm9fls" w:id="22"/>
      <w:bookmarkEnd w:id="22"/>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0">
      <w:pPr>
        <w:spacing w:after="200" w:before="0" w:line="276" w:lineRule="auto"/>
        <w:rPr>
          <w:b w:val="1"/>
        </w:rPr>
      </w:pPr>
      <w:r w:rsidDel="00000000" w:rsidR="00000000" w:rsidRPr="00000000">
        <w:rPr>
          <w:b w:val="1"/>
          <w:rtl w:val="0"/>
        </w:rPr>
        <w:t xml:space="preserve">Word Level Activities</w:t>
      </w:r>
    </w:p>
    <w:p w:rsidR="00000000" w:rsidDel="00000000" w:rsidP="00000000" w:rsidRDefault="00000000" w:rsidRPr="00000000" w14:paraId="000000D1">
      <w:pPr>
        <w:numPr>
          <w:ilvl w:val="0"/>
          <w:numId w:val="5"/>
        </w:numPr>
        <w:spacing w:after="200" w:before="0" w:line="276" w:lineRule="auto"/>
        <w:ind w:left="720" w:hanging="360"/>
        <w:rPr>
          <w:u w:val="none"/>
        </w:rPr>
      </w:pPr>
      <w:r w:rsidDel="00000000" w:rsidR="00000000" w:rsidRPr="00000000">
        <w:rPr>
          <w:rtl w:val="0"/>
        </w:rPr>
        <w:t xml:space="preserve">Incremental Rehearsal: Identify words with the phonics pattern students were able to identify and words they continue to struggle with. </w:t>
      </w:r>
    </w:p>
    <w:p w:rsidR="00000000" w:rsidDel="00000000" w:rsidP="00000000" w:rsidRDefault="00000000" w:rsidRPr="00000000" w14:paraId="000000D2">
      <w:pPr>
        <w:numPr>
          <w:ilvl w:val="0"/>
          <w:numId w:val="5"/>
        </w:numPr>
        <w:spacing w:after="200" w:before="0" w:line="276" w:lineRule="auto"/>
        <w:ind w:left="720" w:hanging="360"/>
        <w:rPr>
          <w:u w:val="none"/>
        </w:rPr>
      </w:pPr>
      <w:r w:rsidDel="00000000" w:rsidR="00000000" w:rsidRPr="00000000">
        <w:rPr>
          <w:rtl w:val="0"/>
        </w:rPr>
        <w:t xml:space="preserve">Put words on flashcards and create a stack of 6-7 known words and 2-3 unknown words. Practice the stack several times, providing corrective feedback as needed until students have mastered all words. Then phase in additional unknown words 2-3 at a time.</w:t>
      </w:r>
    </w:p>
    <w:p w:rsidR="00000000" w:rsidDel="00000000" w:rsidP="00000000" w:rsidRDefault="00000000" w:rsidRPr="00000000" w14:paraId="000000D3">
      <w:pPr>
        <w:spacing w:after="0" w:before="0" w:line="276" w:lineRule="auto"/>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D4">
      <w:pPr>
        <w:spacing w:after="0" w:before="0" w:line="276" w:lineRule="auto"/>
        <w:rPr/>
      </w:pPr>
      <w:r w:rsidDel="00000000" w:rsidR="00000000" w:rsidRPr="00000000">
        <w:rPr>
          <w:rtl w:val="0"/>
        </w:rPr>
      </w:r>
    </w:p>
    <w:p w:rsidR="00000000" w:rsidDel="00000000" w:rsidP="00000000" w:rsidRDefault="00000000" w:rsidRPr="00000000" w14:paraId="000000D5">
      <w:pPr>
        <w:spacing w:after="200" w:before="0" w:line="276" w:lineRule="auto"/>
        <w:rPr>
          <w:b w:val="1"/>
        </w:rPr>
      </w:pPr>
      <w:r w:rsidDel="00000000" w:rsidR="00000000" w:rsidRPr="00000000">
        <w:rPr>
          <w:b w:val="1"/>
          <w:rtl w:val="0"/>
        </w:rPr>
        <w:t xml:space="preserve">Text Level Activities</w:t>
      </w:r>
    </w:p>
    <w:p w:rsidR="00000000" w:rsidDel="00000000" w:rsidP="00000000" w:rsidRDefault="00000000" w:rsidRPr="00000000" w14:paraId="000000D6">
      <w:pPr>
        <w:numPr>
          <w:ilvl w:val="0"/>
          <w:numId w:val="18"/>
        </w:numPr>
        <w:spacing w:after="200" w:before="0" w:line="276" w:lineRule="auto"/>
        <w:ind w:left="720" w:hanging="360"/>
        <w:rPr>
          <w:u w:val="none"/>
        </w:rPr>
      </w:pPr>
      <w:r w:rsidDel="00000000" w:rsidR="00000000" w:rsidRPr="00000000">
        <w:rPr>
          <w:rtl w:val="0"/>
        </w:rPr>
        <w:t xml:space="preserve">Use high interest materials, such as magazines, newspapers, and other texts that are relevant or high interest to the student and have the student review the text for the focus pattern (similar to Targeted Skills Practice).</w:t>
      </w:r>
    </w:p>
    <w:p w:rsidR="00000000" w:rsidDel="00000000" w:rsidP="00000000" w:rsidRDefault="00000000" w:rsidRPr="00000000" w14:paraId="000000D7">
      <w:pPr>
        <w:numPr>
          <w:ilvl w:val="0"/>
          <w:numId w:val="18"/>
        </w:numPr>
        <w:spacing w:after="200" w:before="0" w:line="276" w:lineRule="auto"/>
        <w:ind w:left="720" w:hanging="360"/>
        <w:rPr>
          <w:u w:val="none"/>
        </w:rPr>
      </w:pPr>
      <w:r w:rsidDel="00000000" w:rsidR="00000000" w:rsidRPr="00000000">
        <w:rPr>
          <w:rtl w:val="0"/>
        </w:rPr>
        <w:t xml:space="preserve">Prior to reading, have the student scan the text for any difficult words. Review the words, providing feedback based on learned patterns. Then have the student read the words in context.</w:t>
      </w:r>
      <w:r w:rsidDel="00000000" w:rsidR="00000000" w:rsidRPr="00000000">
        <w:br w:type="page"/>
      </w:r>
      <w:r w:rsidDel="00000000" w:rsidR="00000000" w:rsidRPr="00000000">
        <w:rPr>
          <w:rtl w:val="0"/>
        </w:rPr>
      </w:r>
    </w:p>
    <w:p w:rsidR="00000000" w:rsidDel="00000000" w:rsidP="00000000" w:rsidRDefault="00000000" w:rsidRPr="00000000" w14:paraId="000000D8">
      <w:pPr>
        <w:pStyle w:val="Heading1"/>
        <w:spacing w:after="0" w:before="0" w:line="276" w:lineRule="auto"/>
        <w:rPr/>
      </w:pPr>
      <w:bookmarkStart w:colFirst="0" w:colLast="0" w:name="_7k1w9ibo2axs" w:id="23"/>
      <w:bookmarkEnd w:id="23"/>
      <w:r w:rsidDel="00000000" w:rsidR="00000000" w:rsidRPr="00000000">
        <w:rPr>
          <w:rtl w:val="0"/>
        </w:rPr>
        <w:t xml:space="preserve">Phonics Continuum</w:t>
      </w:r>
      <w:r w:rsidDel="00000000" w:rsidR="00000000" w:rsidRPr="00000000">
        <w:rPr>
          <w:rtl w:val="0"/>
        </w:rPr>
      </w:r>
    </w:p>
    <w:p w:rsidR="00000000" w:rsidDel="00000000" w:rsidP="00000000" w:rsidRDefault="00000000" w:rsidRPr="00000000" w14:paraId="000000D9">
      <w:pPr>
        <w:spacing w:line="276" w:lineRule="auto"/>
        <w:rPr>
          <w:b w:val="1"/>
          <w:sz w:val="24"/>
          <w:szCs w:val="24"/>
        </w:rPr>
      </w:pPr>
      <w:r w:rsidDel="00000000" w:rsidR="00000000" w:rsidRPr="00000000">
        <w:rPr>
          <w:rtl w:val="0"/>
        </w:rPr>
      </w:r>
    </w:p>
    <w:tbl>
      <w:tblPr>
        <w:tblStyle w:val="Table6"/>
        <w:tblW w:w="10808.630136986301"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05"/>
        <w:gridCol w:w="4005"/>
        <w:gridCol w:w="3698.6301369863013"/>
        <w:tblGridChange w:id="0">
          <w:tblGrid>
            <w:gridCol w:w="3105"/>
            <w:gridCol w:w="4005"/>
            <w:gridCol w:w="3698.6301369863013"/>
          </w:tblGrid>
        </w:tblGridChange>
      </w:tblGrid>
      <w:tr>
        <w:tc>
          <w:tcPr>
            <w:shd w:fill="3c427f" w:val="clear"/>
            <w:tcMar>
              <w:top w:w="100.0" w:type="dxa"/>
              <w:left w:w="100.0" w:type="dxa"/>
              <w:bottom w:w="100.0" w:type="dxa"/>
              <w:right w:w="100.0" w:type="dxa"/>
            </w:tcMar>
            <w:vAlign w:val="top"/>
          </w:tcPr>
          <w:p w:rsidR="00000000" w:rsidDel="00000000" w:rsidP="00000000" w:rsidRDefault="00000000" w:rsidRPr="00000000" w14:paraId="000000DA">
            <w:pPr>
              <w:spacing w:line="276" w:lineRule="auto"/>
              <w:jc w:val="center"/>
              <w:rPr>
                <w:rFonts w:ascii="Signika" w:cs="Signika" w:eastAsia="Signika" w:hAnsi="Signika"/>
                <w:color w:val="ffffff"/>
              </w:rPr>
            </w:pPr>
            <w:r w:rsidDel="00000000" w:rsidR="00000000" w:rsidRPr="00000000">
              <w:rPr>
                <w:rFonts w:ascii="Signika" w:cs="Signika" w:eastAsia="Signika" w:hAnsi="Signika"/>
                <w:color w:val="ffffff"/>
                <w:rtl w:val="0"/>
              </w:rPr>
              <w:t xml:space="preserve">Target Skills</w:t>
            </w:r>
          </w:p>
        </w:tc>
        <w:tc>
          <w:tcPr>
            <w:shd w:fill="3c427f" w:val="clear"/>
            <w:tcMar>
              <w:top w:w="100.0" w:type="dxa"/>
              <w:left w:w="100.0" w:type="dxa"/>
              <w:bottom w:w="100.0" w:type="dxa"/>
              <w:right w:w="100.0" w:type="dxa"/>
            </w:tcMar>
            <w:vAlign w:val="top"/>
          </w:tcPr>
          <w:p w:rsidR="00000000" w:rsidDel="00000000" w:rsidP="00000000" w:rsidRDefault="00000000" w:rsidRPr="00000000" w14:paraId="000000DB">
            <w:pPr>
              <w:spacing w:line="276" w:lineRule="auto"/>
              <w:jc w:val="center"/>
              <w:rPr/>
            </w:pPr>
            <w:r w:rsidDel="00000000" w:rsidR="00000000" w:rsidRPr="00000000">
              <w:rPr>
                <w:rFonts w:ascii="Signika" w:cs="Signika" w:eastAsia="Signika" w:hAnsi="Signika"/>
                <w:color w:val="ffffff"/>
                <w:rtl w:val="0"/>
              </w:rPr>
              <w:t xml:space="preserve">Description</w:t>
            </w:r>
            <w:r w:rsidDel="00000000" w:rsidR="00000000" w:rsidRPr="00000000">
              <w:rPr>
                <w:rtl w:val="0"/>
              </w:rPr>
            </w:r>
          </w:p>
        </w:tc>
        <w:tc>
          <w:tcPr>
            <w:shd w:fill="3c427f" w:val="clear"/>
            <w:tcMar>
              <w:top w:w="100.0" w:type="dxa"/>
              <w:left w:w="100.0" w:type="dxa"/>
              <w:bottom w:w="100.0" w:type="dxa"/>
              <w:right w:w="100.0" w:type="dxa"/>
            </w:tcMar>
            <w:vAlign w:val="top"/>
          </w:tcPr>
          <w:p w:rsidR="00000000" w:rsidDel="00000000" w:rsidP="00000000" w:rsidRDefault="00000000" w:rsidRPr="00000000" w14:paraId="000000DC">
            <w:pPr>
              <w:spacing w:line="276" w:lineRule="auto"/>
              <w:jc w:val="center"/>
              <w:rPr/>
            </w:pPr>
            <w:r w:rsidDel="00000000" w:rsidR="00000000" w:rsidRPr="00000000">
              <w:rPr>
                <w:rFonts w:ascii="Signika" w:cs="Signika" w:eastAsia="Signika" w:hAnsi="Signika"/>
                <w:color w:val="ffffff"/>
                <w:rtl w:val="0"/>
              </w:rPr>
              <w:t xml:space="preserve">Examples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D">
            <w:pPr>
              <w:spacing w:line="276" w:lineRule="auto"/>
              <w:rPr>
                <w:b w:val="1"/>
                <w:color w:val="0000ff"/>
              </w:rPr>
            </w:pPr>
            <w:r w:rsidDel="00000000" w:rsidR="00000000" w:rsidRPr="00000000">
              <w:rPr>
                <w:b w:val="1"/>
                <w:rtl w:val="0"/>
              </w:rPr>
              <w:t xml:space="preserve">Inflectional Endings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rPr/>
            </w:pPr>
            <w:r w:rsidDel="00000000" w:rsidR="00000000" w:rsidRPr="00000000">
              <w:rPr>
                <w:rtl w:val="0"/>
              </w:rPr>
              <w:t xml:space="preserve">An inflectional ending is a suffix that indicates tense and number, changing the meaning of the word.</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rPr/>
            </w:pPr>
            <w:r w:rsidDel="00000000" w:rsidR="00000000" w:rsidRPr="00000000">
              <w:rPr>
                <w:rtl w:val="0"/>
              </w:rPr>
              <w:t xml:space="preserve">-ing, -s, -es, -er, -ed (/d/, /t/, /ed/)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0">
            <w:pPr>
              <w:spacing w:line="276" w:lineRule="auto"/>
              <w:rPr>
                <w:b w:val="1"/>
              </w:rPr>
            </w:pPr>
            <w:r w:rsidDel="00000000" w:rsidR="00000000" w:rsidRPr="00000000">
              <w:rPr>
                <w:b w:val="1"/>
                <w:rtl w:val="0"/>
              </w:rPr>
              <w:t xml:space="preserve">Consonant Digraphs (beginning)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widowControl w:val="0"/>
              <w:rPr/>
            </w:pPr>
            <w:r w:rsidDel="00000000" w:rsidR="00000000" w:rsidRPr="00000000">
              <w:rPr>
                <w:rtl w:val="0"/>
              </w:rPr>
              <w:t xml:space="preserve">A consonant digraph is a pair of consonant letters that make one sound.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rPr/>
            </w:pPr>
            <w:r w:rsidDel="00000000" w:rsidR="00000000" w:rsidRPr="00000000">
              <w:rPr>
                <w:rtl w:val="0"/>
              </w:rPr>
              <w:t xml:space="preserve">ch, ph, sh, th, wh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3">
            <w:pPr>
              <w:spacing w:line="276" w:lineRule="auto"/>
              <w:rPr>
                <w:b w:val="1"/>
              </w:rPr>
            </w:pPr>
            <w:r w:rsidDel="00000000" w:rsidR="00000000" w:rsidRPr="00000000">
              <w:rPr>
                <w:b w:val="1"/>
                <w:rtl w:val="0"/>
              </w:rPr>
              <w:t xml:space="preserve">Consonant Digraphs (ending)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rPr/>
            </w:pPr>
            <w:r w:rsidDel="00000000" w:rsidR="00000000" w:rsidRPr="00000000">
              <w:rPr>
                <w:rtl w:val="0"/>
              </w:rPr>
              <w:t xml:space="preserve">A consonant digraph is a pair of consonant letters that make one sound.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rPr/>
            </w:pPr>
            <w:r w:rsidDel="00000000" w:rsidR="00000000" w:rsidRPr="00000000">
              <w:rPr>
                <w:rtl w:val="0"/>
              </w:rPr>
              <w:t xml:space="preserve">-ch, -ck, -dge, -ng, -sh, -tch, -th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6">
            <w:pPr>
              <w:spacing w:line="276" w:lineRule="auto"/>
              <w:rPr>
                <w:b w:val="1"/>
              </w:rPr>
            </w:pPr>
            <w:r w:rsidDel="00000000" w:rsidR="00000000" w:rsidRPr="00000000">
              <w:rPr>
                <w:b w:val="1"/>
                <w:rtl w:val="0"/>
              </w:rPr>
              <w:t xml:space="preserve">Consonant Blends (beginning)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widowControl w:val="0"/>
              <w:rPr/>
            </w:pPr>
            <w:r w:rsidDel="00000000" w:rsidR="00000000" w:rsidRPr="00000000">
              <w:rPr>
                <w:rtl w:val="0"/>
              </w:rPr>
              <w:t xml:space="preserve">Consonant blends are groups or two or three consonants in words that make distinct consonant sounds. In a consonant blend, both consonant sounds can be heard and are softened when paired together.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E8">
            <w:pPr>
              <w:widowControl w:val="0"/>
              <w:rPr/>
            </w:pPr>
            <w:r w:rsidDel="00000000" w:rsidR="00000000" w:rsidRPr="00000000">
              <w:rPr>
                <w:rtl w:val="0"/>
              </w:rPr>
              <w:t xml:space="preserve">br, cr, dr, fr, gr, pr, tr</w:t>
            </w:r>
          </w:p>
          <w:p w:rsidR="00000000" w:rsidDel="00000000" w:rsidP="00000000" w:rsidRDefault="00000000" w:rsidRPr="00000000" w14:paraId="000000E9">
            <w:pPr>
              <w:widowControl w:val="0"/>
              <w:rPr/>
            </w:pPr>
            <w:r w:rsidDel="00000000" w:rsidR="00000000" w:rsidRPr="00000000">
              <w:rPr>
                <w:rtl w:val="0"/>
              </w:rPr>
              <w:t xml:space="preserve">bl, cl, fl, gl, pl</w:t>
            </w:r>
          </w:p>
          <w:p w:rsidR="00000000" w:rsidDel="00000000" w:rsidP="00000000" w:rsidRDefault="00000000" w:rsidRPr="00000000" w14:paraId="000000EA">
            <w:pPr>
              <w:widowControl w:val="0"/>
              <w:rPr/>
            </w:pPr>
            <w:r w:rsidDel="00000000" w:rsidR="00000000" w:rsidRPr="00000000">
              <w:rPr>
                <w:rtl w:val="0"/>
              </w:rPr>
              <w:t xml:space="preserve">sc, sk, sl, sm, sn, sp, st, sw, tw</w:t>
            </w:r>
          </w:p>
          <w:p w:rsidR="00000000" w:rsidDel="00000000" w:rsidP="00000000" w:rsidRDefault="00000000" w:rsidRPr="00000000" w14:paraId="000000EB">
            <w:pPr>
              <w:widowControl w:val="0"/>
              <w:rPr/>
            </w:pPr>
            <w:r w:rsidDel="00000000" w:rsidR="00000000" w:rsidRPr="00000000">
              <w:rPr>
                <w:rtl w:val="0"/>
              </w:rPr>
              <w:t xml:space="preserve">scr</w:t>
            </w:r>
            <w:r w:rsidDel="00000000" w:rsidR="00000000" w:rsidRPr="00000000">
              <w:rPr>
                <w:rtl w:val="0"/>
              </w:rPr>
              <w:t xml:space="preserve">, spl, </w:t>
            </w:r>
            <w:r w:rsidDel="00000000" w:rsidR="00000000" w:rsidRPr="00000000">
              <w:rPr>
                <w:rtl w:val="0"/>
              </w:rPr>
              <w:t xml:space="preserve">spr</w:t>
            </w:r>
            <w:r w:rsidDel="00000000" w:rsidR="00000000" w:rsidRPr="00000000">
              <w:rPr>
                <w:rtl w:val="0"/>
              </w:rPr>
              <w:t xml:space="preserve">, squ, str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C">
            <w:pPr>
              <w:spacing w:line="276" w:lineRule="auto"/>
              <w:rPr>
                <w:b w:val="1"/>
              </w:rPr>
            </w:pPr>
            <w:r w:rsidDel="00000000" w:rsidR="00000000" w:rsidRPr="00000000">
              <w:rPr>
                <w:b w:val="1"/>
                <w:rtl w:val="0"/>
              </w:rPr>
              <w:t xml:space="preserve">Multisyllabic Words (closed syllable)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rPr/>
            </w:pPr>
            <w:r w:rsidDel="00000000" w:rsidR="00000000" w:rsidRPr="00000000">
              <w:rPr>
                <w:rtl w:val="0"/>
              </w:rPr>
              <w:t xml:space="preserve">The number of times that you hear a vowel sound in a word tells how many syllables are in that word. Closed syllables have one vowel that represents a short vowel sound. That one vowel letter will be “closed off” by one or more consonants.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rPr/>
            </w:pPr>
            <w:r w:rsidDel="00000000" w:rsidR="00000000" w:rsidRPr="00000000">
              <w:rPr>
                <w:rtl w:val="0"/>
              </w:rPr>
              <w:t xml:space="preserve">nap/kin, pic/nik, but/ton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F">
            <w:pPr>
              <w:spacing w:line="276" w:lineRule="auto"/>
              <w:rPr>
                <w:b w:val="1"/>
              </w:rPr>
            </w:pPr>
            <w:r w:rsidDel="00000000" w:rsidR="00000000" w:rsidRPr="00000000">
              <w:rPr>
                <w:b w:val="1"/>
                <w:rtl w:val="0"/>
              </w:rPr>
              <w:t xml:space="preserve">Consonant Blends (ending)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rPr/>
            </w:pPr>
            <w:r w:rsidDel="00000000" w:rsidR="00000000" w:rsidRPr="00000000">
              <w:rPr>
                <w:rtl w:val="0"/>
              </w:rPr>
              <w:t xml:space="preserve">Consonant blends are groups or two or three consonants in words that make distinct consonant sounds. In a consonant blend, both consonant sounds can be heard and are softened when paired together.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widowControl w:val="0"/>
              <w:rPr/>
            </w:pPr>
            <w:r w:rsidDel="00000000" w:rsidR="00000000" w:rsidRPr="00000000">
              <w:rPr>
                <w:rtl w:val="0"/>
              </w:rPr>
              <w:t xml:space="preserve">ft, ld, lf, lk, lp, lt, mp, nd, nk, nt, pt, sk, st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2">
            <w:pPr>
              <w:spacing w:line="276" w:lineRule="auto"/>
              <w:rPr>
                <w:b w:val="1"/>
              </w:rPr>
            </w:pPr>
            <w:r w:rsidDel="00000000" w:rsidR="00000000" w:rsidRPr="00000000">
              <w:rPr>
                <w:b w:val="1"/>
                <w:rtl w:val="0"/>
              </w:rPr>
              <w:t xml:space="preserve">Long Vowel/Silent 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widowControl w:val="0"/>
              <w:rPr/>
            </w:pPr>
            <w:r w:rsidDel="00000000" w:rsidR="00000000" w:rsidRPr="00000000">
              <w:rPr>
                <w:rtl w:val="0"/>
              </w:rPr>
              <w:t xml:space="preserve">Silent </w:t>
            </w:r>
            <w:r w:rsidDel="00000000" w:rsidR="00000000" w:rsidRPr="00000000">
              <w:rPr>
                <w:i w:val="1"/>
                <w:rtl w:val="0"/>
              </w:rPr>
              <w:t xml:space="preserve">e</w:t>
            </w:r>
            <w:r w:rsidDel="00000000" w:rsidR="00000000" w:rsidRPr="00000000">
              <w:rPr>
                <w:rtl w:val="0"/>
              </w:rPr>
              <w:t xml:space="preserve"> is a powerful letter that stays quiet. Silent </w:t>
            </w:r>
            <w:r w:rsidDel="00000000" w:rsidR="00000000" w:rsidRPr="00000000">
              <w:rPr>
                <w:i w:val="1"/>
                <w:rtl w:val="0"/>
              </w:rPr>
              <w:t xml:space="preserve">e</w:t>
            </w:r>
            <w:r w:rsidDel="00000000" w:rsidR="00000000" w:rsidRPr="00000000">
              <w:rPr>
                <w:rtl w:val="0"/>
              </w:rPr>
              <w:t xml:space="preserve"> tells the vowel before it to say its own name instead of its short vowel sound.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widowControl w:val="0"/>
              <w:rPr/>
            </w:pPr>
            <w:r w:rsidDel="00000000" w:rsidR="00000000" w:rsidRPr="00000000">
              <w:rPr>
                <w:rtl w:val="0"/>
              </w:rPr>
              <w:t xml:space="preserve">a in made, i in site, o in tote, u in use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5">
            <w:pPr>
              <w:spacing w:line="276" w:lineRule="auto"/>
              <w:rPr>
                <w:b w:val="1"/>
              </w:rPr>
            </w:pPr>
            <w:r w:rsidDel="00000000" w:rsidR="00000000" w:rsidRPr="00000000">
              <w:rPr>
                <w:b w:val="1"/>
                <w:rtl w:val="0"/>
              </w:rPr>
              <w:t xml:space="preserve">Letter-Sound Variations and Generalizations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spacing w:line="276" w:lineRule="auto"/>
              <w:ind w:left="0" w:firstLine="0"/>
              <w:rPr/>
            </w:pPr>
            <w:r w:rsidDel="00000000" w:rsidR="00000000" w:rsidRPr="00000000">
              <w:rPr>
                <w:rtl w:val="0"/>
              </w:rPr>
              <w:t xml:space="preserve">When reading words, sometimes letters do not follow their most common sound rule.  Some letters make a different sound, depending on the word they are used in. The soft</w:t>
            </w:r>
            <w:r w:rsidDel="00000000" w:rsidR="00000000" w:rsidRPr="00000000">
              <w:rPr>
                <w:i w:val="1"/>
                <w:rtl w:val="0"/>
              </w:rPr>
              <w:t xml:space="preserve"> c </w:t>
            </w:r>
            <w:r w:rsidDel="00000000" w:rsidR="00000000" w:rsidRPr="00000000">
              <w:rPr>
                <w:rtl w:val="0"/>
              </w:rPr>
              <w:t xml:space="preserve">and soft </w:t>
            </w:r>
            <w:r w:rsidDel="00000000" w:rsidR="00000000" w:rsidRPr="00000000">
              <w:rPr>
                <w:i w:val="1"/>
                <w:rtl w:val="0"/>
              </w:rPr>
              <w:t xml:space="preserve">g</w:t>
            </w:r>
            <w:r w:rsidDel="00000000" w:rsidR="00000000" w:rsidRPr="00000000">
              <w:rPr>
                <w:rtl w:val="0"/>
              </w:rPr>
              <w:t xml:space="preserve"> have a Norman French origin. </w:t>
            </w:r>
            <w:r w:rsidDel="00000000" w:rsidR="00000000" w:rsidRPr="00000000">
              <w:rPr>
                <w:i w:val="1"/>
                <w:rtl w:val="0"/>
              </w:rPr>
              <w:t xml:space="preserve">Q</w:t>
            </w:r>
            <w:r w:rsidDel="00000000" w:rsidR="00000000" w:rsidRPr="00000000">
              <w:rPr>
                <w:rtl w:val="0"/>
              </w:rPr>
              <w:t xml:space="preserve">’s pairing with</w:t>
            </w:r>
            <w:r w:rsidDel="00000000" w:rsidR="00000000" w:rsidRPr="00000000">
              <w:rPr>
                <w:i w:val="1"/>
                <w:rtl w:val="0"/>
              </w:rPr>
              <w:t xml:space="preserve"> u</w:t>
            </w:r>
            <w:r w:rsidDel="00000000" w:rsidR="00000000" w:rsidRPr="00000000">
              <w:rPr>
                <w:rtl w:val="0"/>
              </w:rPr>
              <w:t xml:space="preserve"> has a Greek origin. The letter </w:t>
            </w:r>
            <w:r w:rsidDel="00000000" w:rsidR="00000000" w:rsidRPr="00000000">
              <w:rPr>
                <w:i w:val="1"/>
                <w:rtl w:val="0"/>
              </w:rPr>
              <w:t xml:space="preserve">x</w:t>
            </w:r>
            <w:r w:rsidDel="00000000" w:rsidR="00000000" w:rsidRPr="00000000">
              <w:rPr>
                <w:rtl w:val="0"/>
              </w:rPr>
              <w:t xml:space="preserve"> can make more than one sound.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rPr/>
            </w:pPr>
            <w:r w:rsidDel="00000000" w:rsidR="00000000" w:rsidRPr="00000000">
              <w:rPr>
                <w:rtl w:val="0"/>
              </w:rPr>
              <w:t xml:space="preserve">soft c, soft g, qu, x (/k/, /ks/, /gz/)</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8">
            <w:pPr>
              <w:spacing w:line="276" w:lineRule="auto"/>
              <w:rPr>
                <w:b w:val="1"/>
              </w:rPr>
            </w:pPr>
            <w:r w:rsidDel="00000000" w:rsidR="00000000" w:rsidRPr="00000000">
              <w:rPr>
                <w:b w:val="1"/>
                <w:rtl w:val="0"/>
              </w:rPr>
              <w:t xml:space="preserve">Other Beginnings, Other Endings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0F9">
            <w:pPr>
              <w:spacing w:line="276" w:lineRule="auto"/>
              <w:ind w:left="0" w:firstLine="0"/>
              <w:rPr/>
            </w:pPr>
            <w:r w:rsidDel="00000000" w:rsidR="00000000" w:rsidRPr="00000000">
              <w:rPr>
                <w:rtl w:val="0"/>
              </w:rPr>
              <w:t xml:space="preserve">Silent letters are letters in words that are not pronounced but make a difference in the meaning and pronunciation of words. Most of these silent letters were pronounced for centuries. These letters became silent in the pronunciation but the spelling remained the same.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widowControl w:val="0"/>
              <w:rPr/>
            </w:pPr>
            <w:r w:rsidDel="00000000" w:rsidR="00000000" w:rsidRPr="00000000">
              <w:rPr>
                <w:rtl w:val="0"/>
              </w:rPr>
              <w:t xml:space="preserve">wr-, kn-, gn (gnat, sign) -mb, -mn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B">
            <w:pPr>
              <w:spacing w:line="276" w:lineRule="auto"/>
              <w:rPr>
                <w:b w:val="1"/>
              </w:rPr>
            </w:pPr>
            <w:r w:rsidDel="00000000" w:rsidR="00000000" w:rsidRPr="00000000">
              <w:rPr>
                <w:b w:val="1"/>
                <w:rtl w:val="0"/>
              </w:rPr>
              <w:t xml:space="preserve">Vowel Digraphs (long)</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widowControl w:val="0"/>
              <w:rPr/>
            </w:pPr>
            <w:r w:rsidDel="00000000" w:rsidR="00000000" w:rsidRPr="00000000">
              <w:rPr>
                <w:rtl w:val="0"/>
              </w:rPr>
              <w:t xml:space="preserve">A vowel digraph is when two vowel letters work together to make one vowel sound.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FD">
            <w:pPr>
              <w:widowControl w:val="0"/>
              <w:rPr>
                <w:i w:val="1"/>
              </w:rPr>
            </w:pPr>
            <w:r w:rsidDel="00000000" w:rsidR="00000000" w:rsidRPr="00000000">
              <w:rPr>
                <w:rtl w:val="0"/>
              </w:rPr>
              <w:t xml:space="preserve">ai, ay, ei, ea, ey</w:t>
            </w:r>
            <w:r w:rsidDel="00000000" w:rsidR="00000000" w:rsidRPr="00000000">
              <w:rPr>
                <w:rtl w:val="0"/>
              </w:rPr>
            </w:r>
          </w:p>
          <w:p w:rsidR="00000000" w:rsidDel="00000000" w:rsidP="00000000" w:rsidRDefault="00000000" w:rsidRPr="00000000" w14:paraId="000000FE">
            <w:pPr>
              <w:widowControl w:val="0"/>
              <w:rPr>
                <w:i w:val="1"/>
              </w:rPr>
            </w:pPr>
            <w:r w:rsidDel="00000000" w:rsidR="00000000" w:rsidRPr="00000000">
              <w:rPr>
                <w:rtl w:val="0"/>
              </w:rPr>
              <w:t xml:space="preserve">oa, oe, ow, ou, ew</w:t>
            </w:r>
            <w:r w:rsidDel="00000000" w:rsidR="00000000" w:rsidRPr="00000000">
              <w:rPr>
                <w:rtl w:val="0"/>
              </w:rPr>
            </w:r>
          </w:p>
          <w:p w:rsidR="00000000" w:rsidDel="00000000" w:rsidP="00000000" w:rsidRDefault="00000000" w:rsidRPr="00000000" w14:paraId="000000FF">
            <w:pPr>
              <w:widowControl w:val="0"/>
              <w:rPr>
                <w:i w:val="1"/>
              </w:rPr>
            </w:pPr>
            <w:r w:rsidDel="00000000" w:rsidR="00000000" w:rsidRPr="00000000">
              <w:rPr>
                <w:rtl w:val="0"/>
              </w:rPr>
              <w:t xml:space="preserve">ee, ea, ei, ie, ey</w:t>
            </w:r>
            <w:r w:rsidDel="00000000" w:rsidR="00000000" w:rsidRPr="00000000">
              <w:rPr>
                <w:rtl w:val="0"/>
              </w:rPr>
            </w:r>
          </w:p>
          <w:p w:rsidR="00000000" w:rsidDel="00000000" w:rsidP="00000000" w:rsidRDefault="00000000" w:rsidRPr="00000000" w14:paraId="00000100">
            <w:pPr>
              <w:widowControl w:val="0"/>
              <w:rPr/>
            </w:pPr>
            <w:r w:rsidDel="00000000" w:rsidR="00000000" w:rsidRPr="00000000">
              <w:rPr>
                <w:rtl w:val="0"/>
              </w:rPr>
              <w:t xml:space="preserve">ie, ye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1">
            <w:pPr>
              <w:spacing w:line="276" w:lineRule="auto"/>
              <w:rPr>
                <w:b w:val="1"/>
              </w:rPr>
            </w:pPr>
            <w:r w:rsidDel="00000000" w:rsidR="00000000" w:rsidRPr="00000000">
              <w:rPr>
                <w:b w:val="1"/>
                <w:rtl w:val="0"/>
              </w:rPr>
              <w:t xml:space="preserve">Vowel Digraphs (other)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widowControl w:val="0"/>
              <w:rPr/>
            </w:pPr>
            <w:r w:rsidDel="00000000" w:rsidR="00000000" w:rsidRPr="00000000">
              <w:rPr>
                <w:rtl w:val="0"/>
              </w:rPr>
              <w:t xml:space="preserve">A vowel digraph is when two vowel letters work together to make one vowel sound.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3">
            <w:pPr>
              <w:widowControl w:val="0"/>
              <w:rPr>
                <w:i w:val="1"/>
              </w:rPr>
            </w:pPr>
            <w:r w:rsidDel="00000000" w:rsidR="00000000" w:rsidRPr="00000000">
              <w:rPr>
                <w:rtl w:val="0"/>
              </w:rPr>
              <w:t xml:space="preserve">ew, oo, oe, ou, ue, ui</w:t>
            </w:r>
            <w:r w:rsidDel="00000000" w:rsidR="00000000" w:rsidRPr="00000000">
              <w:rPr>
                <w:rtl w:val="0"/>
              </w:rPr>
            </w:r>
          </w:p>
          <w:p w:rsidR="00000000" w:rsidDel="00000000" w:rsidP="00000000" w:rsidRDefault="00000000" w:rsidRPr="00000000" w14:paraId="00000104">
            <w:pPr>
              <w:widowControl w:val="0"/>
              <w:rPr>
                <w:i w:val="1"/>
              </w:rPr>
            </w:pPr>
            <w:r w:rsidDel="00000000" w:rsidR="00000000" w:rsidRPr="00000000">
              <w:rPr>
                <w:rtl w:val="0"/>
              </w:rPr>
              <w:t xml:space="preserve">oo, ou</w:t>
            </w:r>
            <w:r w:rsidDel="00000000" w:rsidR="00000000" w:rsidRPr="00000000">
              <w:rPr>
                <w:rtl w:val="0"/>
              </w:rPr>
            </w:r>
          </w:p>
          <w:p w:rsidR="00000000" w:rsidDel="00000000" w:rsidP="00000000" w:rsidRDefault="00000000" w:rsidRPr="00000000" w14:paraId="00000105">
            <w:pPr>
              <w:widowControl w:val="0"/>
              <w:rPr>
                <w:b w:val="1"/>
              </w:rPr>
            </w:pPr>
            <w:r w:rsidDel="00000000" w:rsidR="00000000" w:rsidRPr="00000000">
              <w:rPr>
                <w:rtl w:val="0"/>
              </w:rPr>
              <w:t xml:space="preserve">au, aw</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6">
            <w:pPr>
              <w:spacing w:line="276" w:lineRule="auto"/>
              <w:rPr>
                <w:b w:val="1"/>
              </w:rPr>
            </w:pPr>
            <w:r w:rsidDel="00000000" w:rsidR="00000000" w:rsidRPr="00000000">
              <w:rPr>
                <w:b w:val="1"/>
                <w:rtl w:val="0"/>
              </w:rPr>
              <w:t xml:space="preserve">R- or L- Controlled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rPr/>
            </w:pPr>
            <w:r w:rsidDel="00000000" w:rsidR="00000000" w:rsidRPr="00000000">
              <w:rPr>
                <w:rtl w:val="0"/>
              </w:rPr>
              <w:t xml:space="preserve">When the letter </w:t>
            </w:r>
            <w:r w:rsidDel="00000000" w:rsidR="00000000" w:rsidRPr="00000000">
              <w:rPr>
                <w:i w:val="1"/>
                <w:rtl w:val="0"/>
              </w:rPr>
              <w:t xml:space="preserve">r</w:t>
            </w:r>
            <w:r w:rsidDel="00000000" w:rsidR="00000000" w:rsidRPr="00000000">
              <w:rPr>
                <w:rtl w:val="0"/>
              </w:rPr>
              <w:t xml:space="preserve"> follows a vowel, the vowel is usually forced to change its sound. When the letter</w:t>
            </w:r>
            <w:r w:rsidDel="00000000" w:rsidR="00000000" w:rsidRPr="00000000">
              <w:rPr>
                <w:i w:val="1"/>
                <w:rtl w:val="0"/>
              </w:rPr>
              <w:t xml:space="preserve"> l</w:t>
            </w:r>
            <w:r w:rsidDel="00000000" w:rsidR="00000000" w:rsidRPr="00000000">
              <w:rPr>
                <w:rtl w:val="0"/>
              </w:rPr>
              <w:t xml:space="preserve"> follows the letter </w:t>
            </w:r>
            <w:r w:rsidDel="00000000" w:rsidR="00000000" w:rsidRPr="00000000">
              <w:rPr>
                <w:i w:val="1"/>
                <w:rtl w:val="0"/>
              </w:rPr>
              <w:t xml:space="preserve">a</w:t>
            </w:r>
            <w:r w:rsidDel="00000000" w:rsidR="00000000" w:rsidRPr="00000000">
              <w:rPr>
                <w:rtl w:val="0"/>
              </w:rPr>
              <w:t xml:space="preserve">, it changes the sound of the</w:t>
            </w:r>
            <w:r w:rsidDel="00000000" w:rsidR="00000000" w:rsidRPr="00000000">
              <w:rPr>
                <w:i w:val="1"/>
                <w:rtl w:val="0"/>
              </w:rPr>
              <w:t xml:space="preserve"> a</w:t>
            </w: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8">
            <w:pPr>
              <w:widowControl w:val="0"/>
              <w:rPr/>
            </w:pPr>
            <w:r w:rsidDel="00000000" w:rsidR="00000000" w:rsidRPr="00000000">
              <w:rPr>
                <w:rtl w:val="0"/>
              </w:rPr>
              <w:t xml:space="preserve">er, ir, or, ur, ar, al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9">
            <w:pPr>
              <w:spacing w:line="276" w:lineRule="auto"/>
              <w:rPr>
                <w:b w:val="1"/>
              </w:rPr>
            </w:pPr>
            <w:r w:rsidDel="00000000" w:rsidR="00000000" w:rsidRPr="00000000">
              <w:rPr>
                <w:b w:val="1"/>
                <w:rtl w:val="0"/>
              </w:rPr>
              <w:t xml:space="preserve">Vowel Diphthongs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10A">
            <w:pPr>
              <w:widowControl w:val="0"/>
              <w:rPr/>
            </w:pPr>
            <w:r w:rsidDel="00000000" w:rsidR="00000000" w:rsidRPr="00000000">
              <w:rPr>
                <w:rtl w:val="0"/>
              </w:rPr>
              <w:t xml:space="preserve">When two vowels share a syllable, they form a new sound. This is called a diphthong.</w:t>
            </w:r>
          </w:p>
        </w:tc>
        <w:tc>
          <w:tcPr>
            <w:shd w:fill="auto" w:val="clear"/>
            <w:tcMar>
              <w:top w:w="100.0" w:type="dxa"/>
              <w:left w:w="100.0" w:type="dxa"/>
              <w:bottom w:w="100.0" w:type="dxa"/>
              <w:right w:w="100.0" w:type="dxa"/>
            </w:tcMar>
            <w:vAlign w:val="top"/>
          </w:tcPr>
          <w:p w:rsidR="00000000" w:rsidDel="00000000" w:rsidP="00000000" w:rsidRDefault="00000000" w:rsidRPr="00000000" w14:paraId="0000010B">
            <w:pPr>
              <w:widowControl w:val="0"/>
              <w:rPr/>
            </w:pPr>
            <w:r w:rsidDel="00000000" w:rsidR="00000000" w:rsidRPr="00000000">
              <w:rPr>
                <w:rtl w:val="0"/>
              </w:rPr>
              <w:t xml:space="preserve">oi, oy, ou, ow</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0C">
            <w:pPr>
              <w:spacing w:line="276" w:lineRule="auto"/>
              <w:rPr>
                <w:b w:val="1"/>
              </w:rPr>
            </w:pPr>
            <w:r w:rsidDel="00000000" w:rsidR="00000000" w:rsidRPr="00000000">
              <w:rPr>
                <w:b w:val="1"/>
                <w:rtl w:val="0"/>
              </w:rPr>
              <w:t xml:space="preserve">Multisyllabic Words (open syllable)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rPr/>
            </w:pPr>
            <w:r w:rsidDel="00000000" w:rsidR="00000000" w:rsidRPr="00000000">
              <w:rPr>
                <w:rtl w:val="0"/>
              </w:rPr>
              <w:t xml:space="preserve">When we read words with more than one syllable, it is important to pay attention to the word chunks. Usually we can sound out a multisyllabic word if we can break the word apart and sound out the parts of the word. Open syllables end with a long vowel sound spelled with one vowel letter.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10E">
            <w:pPr>
              <w:widowControl w:val="0"/>
              <w:rPr/>
            </w:pPr>
            <w:r w:rsidDel="00000000" w:rsidR="00000000" w:rsidRPr="00000000">
              <w:rPr>
                <w:rtl w:val="0"/>
              </w:rPr>
              <w:t xml:space="preserve">pre/vent, pro/gram, va/cate</w:t>
            </w:r>
            <w:r w:rsidDel="00000000" w:rsidR="00000000" w:rsidRPr="00000000">
              <w:rPr>
                <w:rtl w:val="0"/>
              </w:rPr>
            </w:r>
          </w:p>
        </w:tc>
      </w:tr>
    </w:tbl>
    <w:p w:rsidR="00000000" w:rsidDel="00000000" w:rsidP="00000000" w:rsidRDefault="00000000" w:rsidRPr="00000000" w14:paraId="0000010F">
      <w:pPr>
        <w:rPr/>
      </w:pPr>
      <w:bookmarkStart w:colFirst="0" w:colLast="0" w:name="_fdtrf03nzlut" w:id="24"/>
      <w:bookmarkEnd w:id="24"/>
      <w:r w:rsidDel="00000000" w:rsidR="00000000" w:rsidRPr="00000000">
        <w:rPr>
          <w:rtl w:val="0"/>
        </w:rPr>
      </w:r>
    </w:p>
    <w:sectPr>
      <w:headerReference r:id="rId20" w:type="default"/>
      <w:footerReference r:id="rId21" w:type="default"/>
      <w:pgSz w:h="15840" w:w="12240"/>
      <w:pgMar w:bottom="720" w:top="2520" w:left="720" w:right="720" w:header="720" w:footer="36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Signik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1">
    <w:pPr>
      <w:tabs>
        <w:tab w:val="center" w:pos="4680"/>
        <w:tab w:val="right" w:pos="9360"/>
      </w:tabs>
      <w:rPr/>
    </w:pPr>
    <w:r w:rsidDel="00000000" w:rsidR="00000000" w:rsidRPr="00000000">
      <w:rPr/>
      <w:drawing>
        <wp:inline distB="114300" distT="114300" distL="114300" distR="114300">
          <wp:extent cx="6858000" cy="558800"/>
          <wp:effectExtent b="0" l="0" r="0" t="0"/>
          <wp:docPr id="5"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6858000" cy="5588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tabs>
        <w:tab w:val="center" w:pos="4680"/>
        <w:tab w:val="right" w:pos="9360"/>
      </w:tabs>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otnote w:id="0">
    <w:p w:rsidR="00000000" w:rsidDel="00000000" w:rsidP="00000000" w:rsidRDefault="00000000" w:rsidRPr="00000000" w14:paraId="00000113">
      <w:pPr>
        <w:rPr>
          <w:color w:val="7caed8"/>
          <w:sz w:val="20"/>
          <w:szCs w:val="20"/>
        </w:rPr>
      </w:pPr>
      <w:r w:rsidDel="00000000" w:rsidR="00000000" w:rsidRPr="00000000">
        <w:rPr>
          <w:rStyle w:val="FootnoteReference"/>
          <w:vertAlign w:val="superscript"/>
        </w:rPr>
        <w:footnoteRef/>
      </w:r>
      <w:r w:rsidDel="00000000" w:rsidR="00000000" w:rsidRPr="00000000">
        <w:rPr>
          <w:color w:val="7caed8"/>
          <w:sz w:val="20"/>
          <w:szCs w:val="20"/>
          <w:rtl w:val="0"/>
        </w:rPr>
        <w:t xml:space="preserve"> </w:t>
      </w:r>
      <w:hyperlink r:id="rId1">
        <w:r w:rsidDel="00000000" w:rsidR="00000000" w:rsidRPr="00000000">
          <w:rPr>
            <w:color w:val="7caed8"/>
            <w:sz w:val="20"/>
            <w:szCs w:val="20"/>
            <w:u w:val="single"/>
            <w:rtl w:val="0"/>
          </w:rPr>
          <w:t xml:space="preserve">https://acadiencelearning.org/wp-content/uploads/2020/01/AcadienceReadingBenchmarkGoals.pdf</w:t>
        </w:r>
      </w:hyperlink>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drawing>
        <wp:inline distB="0" distT="0" distL="0" distR="0">
          <wp:extent cx="6858000" cy="917703"/>
          <wp:effectExtent b="0" l="0" r="0" t="0"/>
          <wp:docPr id="7"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858000" cy="917703"/>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0" distR="0" hidden="0" layoutInCell="1" locked="0" relativeHeight="0" simplePos="0">
              <wp:simplePos x="0" y="0"/>
              <wp:positionH relativeFrom="column">
                <wp:posOffset>2181225</wp:posOffset>
              </wp:positionH>
              <wp:positionV relativeFrom="paragraph">
                <wp:posOffset>28575</wp:posOffset>
              </wp:positionV>
              <wp:extent cx="4762500" cy="638649"/>
              <wp:effectExtent b="0" l="0" r="0" t="0"/>
              <wp:wrapNone/>
              <wp:docPr id="1" name=""/>
              <a:graphic>
                <a:graphicData uri="http://schemas.microsoft.com/office/word/2010/wordprocessingShape">
                  <wps:wsp>
                    <wps:cNvSpPr/>
                    <wps:cNvPr id="2" name="Shape 2"/>
                    <wps:spPr>
                      <a:xfrm>
                        <a:off x="2868230" y="3455515"/>
                        <a:ext cx="4955540" cy="648970"/>
                      </a:xfrm>
                      <a:prstGeom prst="rect">
                        <a:avLst/>
                      </a:prstGeom>
                      <a:no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1"/>
                              <w:i w:val="0"/>
                              <w:smallCaps w:val="0"/>
                              <w:strike w:val="0"/>
                              <w:color w:val="000000"/>
                              <w:sz w:val="28"/>
                              <w:vertAlign w:val="baseline"/>
                            </w:rPr>
                            <w:t xml:space="preserve">Louisiana’s</w:t>
                          </w:r>
                          <w:r w:rsidDel="00000000" w:rsidR="00000000" w:rsidRPr="00000000">
                            <w:rPr>
                              <w:rFonts w:ascii="Calibri" w:cs="Calibri" w:eastAsia="Calibri" w:hAnsi="Calibri"/>
                              <w:b w:val="1"/>
                              <w:i w:val="0"/>
                              <w:smallCaps w:val="0"/>
                              <w:strike w:val="0"/>
                              <w:color w:val="000000"/>
                              <w:sz w:val="28"/>
                              <w:vertAlign w:val="baseline"/>
                            </w:rPr>
                            <w:t xml:space="preserve"> ELA Guidebooks: Grades 3-5</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1"/>
                              <w:i w:val="0"/>
                              <w:smallCaps w:val="0"/>
                              <w:strike w:val="0"/>
                              <w:color w:val="000000"/>
                              <w:sz w:val="28"/>
                              <w:vertAlign w:val="baseline"/>
                            </w:rPr>
                          </w:r>
                          <w:r w:rsidDel="00000000" w:rsidR="00000000" w:rsidRPr="00000000">
                            <w:rPr>
                              <w:rFonts w:ascii="Calibri" w:cs="Calibri" w:eastAsia="Calibri" w:hAnsi="Calibri"/>
                              <w:b w:val="1"/>
                              <w:i w:val="0"/>
                              <w:smallCaps w:val="0"/>
                              <w:strike w:val="0"/>
                              <w:color w:val="000000"/>
                              <w:sz w:val="28"/>
                              <w:vertAlign w:val="baseline"/>
                            </w:rPr>
                            <w:t xml:space="preserve">Foundations Supports Guidance</w:t>
                          </w:r>
                        </w:p>
                      </w:txbxContent>
                    </wps:txbx>
                    <wps:bodyPr anchorCtr="0" anchor="b" bIns="45700" lIns="91425" spcFirstLastPara="1" rIns="91425" wrap="square" tIns="45700">
                      <a:noAutofit/>
                    </wps:bodyPr>
                  </wps:wsp>
                </a:graphicData>
              </a:graphic>
            </wp:anchor>
          </w:drawing>
        </mc:Choice>
        <mc:Fallback>
          <w:drawing>
            <wp:anchor allowOverlap="1" behindDoc="0" distB="0" distT="0" distL="0" distR="0" hidden="0" layoutInCell="1" locked="0" relativeHeight="0" simplePos="0">
              <wp:simplePos x="0" y="0"/>
              <wp:positionH relativeFrom="column">
                <wp:posOffset>2181225</wp:posOffset>
              </wp:positionH>
              <wp:positionV relativeFrom="paragraph">
                <wp:posOffset>28575</wp:posOffset>
              </wp:positionV>
              <wp:extent cx="4762500" cy="638649"/>
              <wp:effectExtent b="0" l="0" r="0" t="0"/>
              <wp:wrapNone/>
              <wp:docPr id="1" name="image6.png"/>
              <a:graphic>
                <a:graphicData uri="http://schemas.openxmlformats.org/drawingml/2006/picture">
                  <pic:pic>
                    <pic:nvPicPr>
                      <pic:cNvPr id="0" name="image6.png"/>
                      <pic:cNvPicPr preferRelativeResize="0"/>
                    </pic:nvPicPr>
                    <pic:blipFill>
                      <a:blip r:embed="rId2"/>
                      <a:srcRect/>
                      <a:stretch>
                        <a:fillRect/>
                      </a:stretch>
                    </pic:blipFill>
                    <pic:spPr>
                      <a:xfrm>
                        <a:off x="0" y="0"/>
                        <a:ext cx="4762500" cy="638649"/>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right"/>
      <w:pPr>
        <w:ind w:left="720" w:hanging="360"/>
      </w:pPr>
      <w:rPr>
        <w:rFonts w:ascii="Calibri" w:cs="Calibri" w:eastAsia="Calibri" w:hAnsi="Calibri"/>
        <w:b w:val="0"/>
        <w:i w:val="0"/>
        <w:smallCaps w:val="0"/>
        <w:strike w:val="0"/>
        <w:color w:val="000000"/>
        <w:sz w:val="28"/>
        <w:szCs w:val="28"/>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lowerRoman"/>
      <w:lvlText w:val="%3."/>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decimal"/>
      <w:lvlText w:val="%4."/>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lowerLetter"/>
      <w:lvlText w:val="%5."/>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lowerRoman"/>
      <w:lvlText w:val="%6."/>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decimal"/>
      <w:lvlText w:val="%7."/>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lowerLetter"/>
      <w:lvlText w:val="%8."/>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lowerRoman"/>
      <w:lvlText w:val="%9."/>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rFonts w:ascii="Calibri" w:cs="Calibri" w:eastAsia="Calibri" w:hAnsi="Calibri"/>
        <w:b w:val="0"/>
        <w:i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lef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lef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lef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lef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lef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lef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lef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5">
    <w:lvl w:ilvl="0">
      <w:start w:val="1"/>
      <w:numFmt w:val="bullet"/>
      <w:lvlText w:val="●"/>
      <w:lvlJc w:val="left"/>
      <w:pPr>
        <w:ind w:left="720" w:hanging="360"/>
      </w:pPr>
      <w:rPr>
        <w:b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7">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276" w:lineRule="auto"/>
    </w:pPr>
    <w:rPr>
      <w:rFonts w:ascii="Signika" w:cs="Signika" w:eastAsia="Signika" w:hAnsi="Signika"/>
      <w:b w:val="1"/>
      <w:color w:val="3c427f"/>
    </w:rPr>
  </w:style>
  <w:style w:type="paragraph" w:styleId="Heading2">
    <w:name w:val="heading 2"/>
    <w:basedOn w:val="Normal"/>
    <w:next w:val="Normal"/>
    <w:pPr>
      <w:keepNext w:val="1"/>
      <w:keepLines w:val="1"/>
      <w:spacing w:after="200" w:before="200" w:lineRule="auto"/>
    </w:pPr>
    <w:rPr>
      <w:rFonts w:ascii="Signika" w:cs="Signika" w:eastAsia="Signika" w:hAnsi="Signika"/>
      <w:b w:val="1"/>
      <w:color w:val="e78b6f"/>
    </w:rPr>
  </w:style>
  <w:style w:type="paragraph" w:styleId="Heading3">
    <w:name w:val="heading 3"/>
    <w:basedOn w:val="Normal"/>
    <w:next w:val="Normal"/>
    <w:pPr>
      <w:keepNext w:val="1"/>
      <w:keepLines w:val="1"/>
      <w:spacing w:after="200" w:before="200" w:line="276" w:lineRule="auto"/>
    </w:pPr>
    <w:rPr>
      <w:b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pPr/>
    <w:rPr/>
    <w:tblPr>
      <w:tblStyleRowBandSize w:val="1"/>
      <w:tblStyleColBandSize w:val="1"/>
      <w:tblCellMar>
        <w:top w:w="100.0" w:type="dxa"/>
        <w:left w:w="100.0" w:type="dxa"/>
        <w:bottom w:w="100.0" w:type="dxa"/>
        <w:right w:w="100.0" w:type="dxa"/>
      </w:tblCellMar>
    </w:tblPr>
    <w:tblStylePr w:type="band1Horz">
      <w:pPr/>
      <w:rPr/>
      <w:tcPr/>
    </w:tblStylePr>
    <w:tblStylePr w:type="band1Vert">
      <w:pPr/>
      <w:rPr/>
      <w:tcPr/>
    </w:tblStylePr>
    <w:tblStylePr w:type="band2Horz">
      <w:pPr/>
      <w:rPr/>
      <w:tcPr/>
    </w:tblStylePr>
    <w:tblStylePr w:type="band2Vert">
      <w:pPr/>
      <w:rPr/>
      <w:tcPr/>
    </w:tblStylePr>
    <w:tblStylePr w:type="firstCol">
      <w:pPr/>
      <w:rPr/>
      <w:tcPr/>
    </w:tblStylePr>
    <w:tblStylePr w:type="firstRow">
      <w:pPr/>
      <w:rPr/>
      <w:tcPr/>
    </w:tblStylePr>
    <w:tblStylePr w:type="lastCol">
      <w:pPr/>
      <w:rPr/>
      <w:tcPr/>
    </w:tblStylePr>
    <w:tblStylePr w:type="lastRow">
      <w:pPr/>
      <w:rPr/>
      <w:tcPr/>
    </w:tblStylePr>
    <w:tblStylePr w:type="neCell">
      <w:pPr/>
      <w:rPr/>
      <w:tcPr/>
    </w:tblStylePr>
    <w:tblStylePr w:type="nwCell">
      <w:pPr/>
      <w:rPr/>
      <w:tcPr/>
    </w:tblStylePr>
    <w:tblStylePr w:type="seCell">
      <w:pPr/>
      <w:rPr/>
      <w:tcPr/>
    </w:tblStylePr>
    <w:tblStylePr w:type="swCell">
      <w:pPr/>
      <w:rPr/>
      <w:tcPr/>
    </w:tblStylePr>
  </w:style>
  <w:style w:type="table" w:styleId="Table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eader" Target="header1.xml"/><Relationship Id="rId11" Type="http://schemas.openxmlformats.org/officeDocument/2006/relationships/hyperlink" Target="https://www.louisianabelieves.com/docs/default-source/teacher-toolbox-resources/pre-k-to-3rd-grade-assessment-guidance.pdf?sfvrsn=c10b8d1f_91" TargetMode="External"/><Relationship Id="rId10" Type="http://schemas.openxmlformats.org/officeDocument/2006/relationships/hyperlink" Target="https://learnzillion.com/resources/134194/" TargetMode="External"/><Relationship Id="rId21" Type="http://schemas.openxmlformats.org/officeDocument/2006/relationships/footer" Target="footer1.xml"/><Relationship Id="rId13" Type="http://schemas.openxmlformats.org/officeDocument/2006/relationships/hyperlink" Target="https://dibels.uoregon.edu/assessment/dibels/dibels-eighth-edition" TargetMode="External"/><Relationship Id="rId12" Type="http://schemas.openxmlformats.org/officeDocument/2006/relationships/hyperlink" Target="https://dibels.uoregon.edu/assessment/dibels/dibels-next"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yperlink" Target="https://louisianacurriculumhub.com/" TargetMode="External"/><Relationship Id="rId15" Type="http://schemas.openxmlformats.org/officeDocument/2006/relationships/hyperlink" Target="https://uchicagoimpact.org/steptm-assessment-kit" TargetMode="External"/><Relationship Id="rId14" Type="http://schemas.openxmlformats.org/officeDocument/2006/relationships/hyperlink" Target="https://www.isteep.com/computer-assessments/" TargetMode="External"/><Relationship Id="rId17" Type="http://schemas.openxmlformats.org/officeDocument/2006/relationships/image" Target="media/image8.png"/><Relationship Id="rId16" Type="http://schemas.openxmlformats.org/officeDocument/2006/relationships/image" Target="media/image3.png"/><Relationship Id="rId5" Type="http://schemas.openxmlformats.org/officeDocument/2006/relationships/numbering" Target="numbering.xml"/><Relationship Id="rId19" Type="http://schemas.openxmlformats.org/officeDocument/2006/relationships/image" Target="media/image5.gif"/><Relationship Id="rId6" Type="http://schemas.openxmlformats.org/officeDocument/2006/relationships/styles" Target="styles.xml"/><Relationship Id="rId18" Type="http://schemas.openxmlformats.org/officeDocument/2006/relationships/hyperlink" Target="https://louisianacurriculumhub.com/" TargetMode="External"/><Relationship Id="rId7" Type="http://schemas.openxmlformats.org/officeDocument/2006/relationships/image" Target="media/image7.png"/><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Signika-regular.ttf"/><Relationship Id="rId2" Type="http://schemas.openxmlformats.org/officeDocument/2006/relationships/font" Target="fonts/Signika-bol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s://acadiencelearning.org/wp-content/uploads/2020/01/AcadienceReadingBenchmarkGoal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